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8A" w:rsidRPr="004A3F94" w:rsidRDefault="00666F76" w:rsidP="00014F8A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hd w:val="clear" w:color="auto" w:fill="F2F2F2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bCs/>
          <w:sz w:val="28"/>
          <w:szCs w:val="28"/>
          <w:lang w:val="sr"/>
        </w:rPr>
        <w:t>PARLAMENTARNI</w:t>
      </w:r>
      <w:r w:rsidR="00014F8A">
        <w:rPr>
          <w:rFonts w:cstheme="minorHAnsi"/>
          <w:b/>
          <w:bCs/>
          <w:sz w:val="28"/>
          <w:szCs w:val="28"/>
          <w:lang w:val="sr"/>
        </w:rPr>
        <w:t xml:space="preserve"> </w:t>
      </w:r>
      <w:r>
        <w:rPr>
          <w:rFonts w:cstheme="minorHAnsi"/>
          <w:b/>
          <w:bCs/>
          <w:sz w:val="28"/>
          <w:szCs w:val="28"/>
          <w:lang w:val="sr"/>
        </w:rPr>
        <w:t>ODBOR</w:t>
      </w:r>
      <w:r w:rsidR="00014F8A">
        <w:rPr>
          <w:rFonts w:cstheme="minorHAnsi"/>
          <w:b/>
          <w:bCs/>
          <w:sz w:val="28"/>
          <w:szCs w:val="28"/>
          <w:lang w:val="sr"/>
        </w:rPr>
        <w:t xml:space="preserve"> </w:t>
      </w:r>
      <w:r>
        <w:rPr>
          <w:rFonts w:cstheme="minorHAnsi"/>
          <w:b/>
          <w:bCs/>
          <w:sz w:val="28"/>
          <w:szCs w:val="28"/>
          <w:lang w:val="sr"/>
        </w:rPr>
        <w:t>ZA</w:t>
      </w:r>
      <w:r w:rsidR="00014F8A">
        <w:rPr>
          <w:rFonts w:cstheme="minorHAnsi"/>
          <w:b/>
          <w:bCs/>
          <w:sz w:val="28"/>
          <w:szCs w:val="28"/>
          <w:lang w:val="sr"/>
        </w:rPr>
        <w:t xml:space="preserve"> </w:t>
      </w:r>
      <w:r w:rsidR="00014F8A">
        <w:rPr>
          <w:rFonts w:cstheme="minorHAnsi"/>
          <w:sz w:val="28"/>
          <w:szCs w:val="28"/>
          <w:lang w:val="sr"/>
        </w:rPr>
        <w:br/>
      </w:r>
      <w:r>
        <w:rPr>
          <w:rFonts w:cstheme="minorHAnsi"/>
          <w:b/>
          <w:bCs/>
          <w:sz w:val="28"/>
          <w:szCs w:val="28"/>
          <w:lang w:val="sr"/>
        </w:rPr>
        <w:t>STABILIZACIJU</w:t>
      </w:r>
      <w:r w:rsidR="00014F8A">
        <w:rPr>
          <w:rFonts w:cstheme="minorHAnsi"/>
          <w:b/>
          <w:bCs/>
          <w:sz w:val="28"/>
          <w:szCs w:val="28"/>
          <w:lang w:val="sr"/>
        </w:rPr>
        <w:t xml:space="preserve"> </w:t>
      </w:r>
      <w:r>
        <w:rPr>
          <w:rFonts w:cstheme="minorHAnsi"/>
          <w:b/>
          <w:bCs/>
          <w:sz w:val="28"/>
          <w:szCs w:val="28"/>
          <w:lang w:val="sr"/>
        </w:rPr>
        <w:t>i</w:t>
      </w:r>
      <w:r w:rsidR="00014F8A">
        <w:rPr>
          <w:rFonts w:cstheme="minorHAnsi"/>
          <w:b/>
          <w:bCs/>
          <w:sz w:val="28"/>
          <w:szCs w:val="28"/>
          <w:lang w:val="sr"/>
        </w:rPr>
        <w:t xml:space="preserve"> </w:t>
      </w:r>
      <w:r>
        <w:rPr>
          <w:rFonts w:cstheme="minorHAnsi"/>
          <w:b/>
          <w:bCs/>
          <w:sz w:val="28"/>
          <w:szCs w:val="28"/>
          <w:lang w:val="sr"/>
        </w:rPr>
        <w:t>PRIDRUŽIVANjE</w:t>
      </w:r>
      <w:r w:rsidR="00014F8A">
        <w:rPr>
          <w:rFonts w:cstheme="minorHAnsi"/>
          <w:b/>
          <w:bCs/>
          <w:sz w:val="28"/>
          <w:szCs w:val="28"/>
          <w:lang w:val="sr"/>
        </w:rPr>
        <w:t xml:space="preserve"> </w:t>
      </w:r>
      <w:r>
        <w:rPr>
          <w:rFonts w:cstheme="minorHAnsi"/>
          <w:b/>
          <w:bCs/>
          <w:sz w:val="28"/>
          <w:szCs w:val="28"/>
          <w:lang w:val="sr"/>
        </w:rPr>
        <w:t>EVROPSKE</w:t>
      </w:r>
      <w:r w:rsidR="00014F8A">
        <w:rPr>
          <w:rFonts w:cstheme="minorHAnsi"/>
          <w:b/>
          <w:bCs/>
          <w:sz w:val="28"/>
          <w:szCs w:val="28"/>
          <w:lang w:val="sr"/>
        </w:rPr>
        <w:t xml:space="preserve"> </w:t>
      </w:r>
      <w:r>
        <w:rPr>
          <w:rFonts w:cstheme="minorHAnsi"/>
          <w:b/>
          <w:bCs/>
          <w:sz w:val="28"/>
          <w:szCs w:val="28"/>
          <w:lang w:val="sr"/>
        </w:rPr>
        <w:t>UNIJE</w:t>
      </w:r>
      <w:r w:rsidR="00014F8A">
        <w:rPr>
          <w:rFonts w:cstheme="minorHAnsi"/>
          <w:sz w:val="28"/>
          <w:szCs w:val="28"/>
          <w:lang w:val="sr"/>
        </w:rPr>
        <w:br/>
      </w:r>
      <w:r w:rsidR="00014F8A">
        <w:rPr>
          <w:rFonts w:cstheme="minorHAnsi"/>
          <w:b/>
          <w:bCs/>
          <w:sz w:val="28"/>
          <w:szCs w:val="28"/>
          <w:lang w:val="sr"/>
        </w:rPr>
        <w:t xml:space="preserve"> </w:t>
      </w:r>
      <w:r>
        <w:rPr>
          <w:rFonts w:cstheme="minorHAnsi"/>
          <w:b/>
          <w:bCs/>
          <w:sz w:val="28"/>
          <w:szCs w:val="28"/>
          <w:lang w:val="sr"/>
        </w:rPr>
        <w:t>I</w:t>
      </w:r>
      <w:r w:rsidR="00014F8A">
        <w:rPr>
          <w:rFonts w:cstheme="minorHAnsi"/>
          <w:b/>
          <w:bCs/>
          <w:sz w:val="28"/>
          <w:szCs w:val="28"/>
          <w:lang w:val="sr"/>
        </w:rPr>
        <w:t xml:space="preserve"> </w:t>
      </w:r>
      <w:r>
        <w:rPr>
          <w:rFonts w:cstheme="minorHAnsi"/>
          <w:b/>
          <w:bCs/>
          <w:sz w:val="28"/>
          <w:szCs w:val="28"/>
          <w:lang w:val="sr"/>
        </w:rPr>
        <w:t>SRBIJE</w:t>
      </w:r>
      <w:r w:rsidR="00014F8A">
        <w:rPr>
          <w:rFonts w:cstheme="minorHAnsi"/>
          <w:b/>
          <w:bCs/>
          <w:sz w:val="28"/>
          <w:szCs w:val="28"/>
          <w:lang w:val="sr"/>
        </w:rPr>
        <w:t xml:space="preserve"> (</w:t>
      </w:r>
      <w:r>
        <w:rPr>
          <w:rFonts w:cstheme="minorHAnsi"/>
          <w:b/>
          <w:bCs/>
          <w:sz w:val="28"/>
          <w:szCs w:val="28"/>
          <w:lang w:val="sr"/>
        </w:rPr>
        <w:t>POSP</w:t>
      </w:r>
      <w:r w:rsidR="00014F8A">
        <w:rPr>
          <w:rFonts w:cstheme="minorHAnsi"/>
          <w:b/>
          <w:bCs/>
          <w:sz w:val="28"/>
          <w:szCs w:val="28"/>
          <w:lang w:val="sr"/>
        </w:rPr>
        <w:t>)</w:t>
      </w:r>
      <w:r w:rsidR="00014F8A">
        <w:rPr>
          <w:rFonts w:cstheme="minorHAnsi"/>
          <w:sz w:val="28"/>
          <w:szCs w:val="28"/>
          <w:lang w:val="sr"/>
        </w:rPr>
        <w:br/>
      </w:r>
    </w:p>
    <w:p w:rsidR="00014F8A" w:rsidRPr="004A3F94" w:rsidRDefault="00014F8A" w:rsidP="00014F8A">
      <w:pPr>
        <w:jc w:val="center"/>
        <w:outlineLvl w:val="0"/>
        <w:rPr>
          <w:rFonts w:asciiTheme="minorHAnsi" w:hAnsiTheme="minorHAnsi" w:cstheme="minorHAnsi"/>
        </w:rPr>
      </w:pPr>
    </w:p>
    <w:p w:rsidR="00014F8A" w:rsidRPr="004A3F94" w:rsidRDefault="00014F8A" w:rsidP="00014F8A">
      <w:pPr>
        <w:jc w:val="center"/>
        <w:outlineLvl w:val="0"/>
        <w:rPr>
          <w:rFonts w:asciiTheme="minorHAnsi" w:hAnsiTheme="minorHAnsi" w:cstheme="minorHAnsi"/>
        </w:rPr>
      </w:pPr>
      <w:r>
        <w:rPr>
          <w:rFonts w:cstheme="minorHAnsi"/>
          <w:lang w:val="sr"/>
        </w:rPr>
        <w:t xml:space="preserve">9. </w:t>
      </w:r>
      <w:r w:rsidR="00666F76">
        <w:rPr>
          <w:rFonts w:cstheme="minorHAnsi"/>
          <w:lang w:val="sr"/>
        </w:rPr>
        <w:t>sastanak</w:t>
      </w:r>
    </w:p>
    <w:p w:rsidR="00014F8A" w:rsidRDefault="00014F8A" w:rsidP="00014F8A">
      <w:pPr>
        <w:jc w:val="center"/>
        <w:outlineLvl w:val="0"/>
        <w:rPr>
          <w:rFonts w:asciiTheme="minorHAnsi" w:hAnsiTheme="minorHAnsi" w:cstheme="minorHAnsi"/>
        </w:rPr>
      </w:pPr>
      <w:r>
        <w:rPr>
          <w:rFonts w:cstheme="minorHAnsi"/>
          <w:lang w:val="sr"/>
        </w:rPr>
        <w:t xml:space="preserve">29-30. </w:t>
      </w:r>
      <w:r w:rsidR="00666F76">
        <w:rPr>
          <w:rFonts w:cstheme="minorHAnsi"/>
          <w:lang w:val="sr"/>
        </w:rPr>
        <w:t>oktobar</w:t>
      </w:r>
      <w:r>
        <w:rPr>
          <w:rFonts w:cstheme="minorHAnsi"/>
          <w:lang w:val="sr"/>
        </w:rPr>
        <w:t xml:space="preserve"> 2018.</w:t>
      </w:r>
      <w:r>
        <w:rPr>
          <w:rFonts w:cstheme="minorHAnsi"/>
          <w:lang w:val="sr"/>
        </w:rPr>
        <w:br/>
      </w:r>
      <w:r w:rsidR="00666F76">
        <w:rPr>
          <w:rFonts w:cstheme="minorHAnsi"/>
          <w:lang w:val="sr"/>
        </w:rPr>
        <w:t>Beograd</w:t>
      </w:r>
    </w:p>
    <w:p w:rsidR="00014F8A" w:rsidRPr="004A3F94" w:rsidRDefault="00014F8A" w:rsidP="00014F8A">
      <w:pPr>
        <w:jc w:val="center"/>
        <w:outlineLvl w:val="0"/>
        <w:rPr>
          <w:rFonts w:asciiTheme="minorHAnsi" w:hAnsiTheme="minorHAnsi" w:cstheme="minorHAnsi"/>
        </w:rPr>
      </w:pPr>
    </w:p>
    <w:p w:rsidR="00014F8A" w:rsidRDefault="00666F76" w:rsidP="00014F8A">
      <w:pPr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  <w:lang w:val="sr"/>
        </w:rPr>
        <w:t>DEKLARACIJ</w:t>
      </w:r>
      <w:r w:rsidR="00014F8A">
        <w:rPr>
          <w:rFonts w:cstheme="minorHAnsi"/>
          <w:b/>
          <w:bCs/>
          <w:lang w:val="sr"/>
        </w:rPr>
        <w:t xml:space="preserve">A </w:t>
      </w:r>
      <w:r>
        <w:rPr>
          <w:rFonts w:cstheme="minorHAnsi"/>
          <w:b/>
          <w:bCs/>
          <w:lang w:val="sr"/>
        </w:rPr>
        <w:t>i</w:t>
      </w:r>
      <w:r w:rsidR="00014F8A">
        <w:rPr>
          <w:rFonts w:cstheme="minorHAnsi"/>
          <w:b/>
          <w:bCs/>
          <w:lang w:val="sr"/>
        </w:rPr>
        <w:t xml:space="preserve"> </w:t>
      </w:r>
      <w:r>
        <w:rPr>
          <w:rFonts w:cstheme="minorHAnsi"/>
          <w:b/>
          <w:bCs/>
          <w:lang w:val="sr"/>
        </w:rPr>
        <w:t>PREPORUK</w:t>
      </w:r>
      <w:r w:rsidR="00014F8A">
        <w:rPr>
          <w:rFonts w:cstheme="minorHAnsi"/>
          <w:b/>
          <w:bCs/>
          <w:lang w:val="sr"/>
        </w:rPr>
        <w:t>E</w:t>
      </w:r>
    </w:p>
    <w:p w:rsidR="00014F8A" w:rsidRPr="004A3F94" w:rsidRDefault="00014F8A" w:rsidP="00014F8A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:rsidR="00014F8A" w:rsidRPr="00B538BE" w:rsidRDefault="00666F76" w:rsidP="00014F8A">
      <w:r>
        <w:rPr>
          <w:lang w:val="sr"/>
        </w:rPr>
        <w:t>Parlamentarni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odbor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stabilizaciju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pridruživanje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Evropske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unije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Srbije</w:t>
      </w:r>
      <w:r w:rsidR="00014F8A" w:rsidRPr="00B538BE">
        <w:rPr>
          <w:lang w:val="sr"/>
        </w:rPr>
        <w:t xml:space="preserve"> (</w:t>
      </w:r>
      <w:r>
        <w:rPr>
          <w:lang w:val="sr"/>
        </w:rPr>
        <w:t>POSP</w:t>
      </w:r>
      <w:r w:rsidR="00014F8A" w:rsidRPr="00B538BE">
        <w:rPr>
          <w:lang w:val="sr"/>
        </w:rPr>
        <w:t xml:space="preserve">) </w:t>
      </w:r>
      <w:r>
        <w:rPr>
          <w:lang w:val="sr"/>
        </w:rPr>
        <w:t>održao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svoj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deveti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sastanak</w:t>
      </w:r>
      <w:r w:rsidR="00014F8A" w:rsidRPr="00B538BE">
        <w:rPr>
          <w:lang w:val="sr"/>
        </w:rPr>
        <w:t xml:space="preserve"> 29.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30. </w:t>
      </w:r>
      <w:r>
        <w:rPr>
          <w:lang w:val="sr"/>
        </w:rPr>
        <w:t>oktobra</w:t>
      </w:r>
      <w:r w:rsidR="00014F8A" w:rsidRPr="00B538BE">
        <w:rPr>
          <w:lang w:val="sr"/>
        </w:rPr>
        <w:t xml:space="preserve"> 2018. </w:t>
      </w:r>
      <w:r>
        <w:rPr>
          <w:lang w:val="sr"/>
        </w:rPr>
        <w:t>godine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Beogradu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kojim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kopredsedavali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g</w:t>
      </w:r>
      <w:r w:rsidR="00014F8A" w:rsidRPr="00B538BE">
        <w:rPr>
          <w:lang w:val="sr"/>
        </w:rPr>
        <w:t xml:space="preserve">. </w:t>
      </w:r>
      <w:r>
        <w:rPr>
          <w:lang w:val="sr"/>
        </w:rPr>
        <w:t>Edvard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KUKAN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ispred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delegacije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Evropskog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parlamenta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g</w:t>
      </w:r>
      <w:r w:rsidR="00014F8A" w:rsidRPr="00B538BE">
        <w:rPr>
          <w:lang w:val="sr"/>
        </w:rPr>
        <w:t xml:space="preserve">. </w:t>
      </w:r>
      <w:r>
        <w:rPr>
          <w:lang w:val="sr"/>
        </w:rPr>
        <w:t>Vladimir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ORLIĆ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ispred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delegacije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Narodne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skupštine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Republike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Srbije</w:t>
      </w:r>
      <w:r w:rsidR="00014F8A" w:rsidRPr="00B538BE">
        <w:rPr>
          <w:lang w:val="sr"/>
        </w:rPr>
        <w:t xml:space="preserve">. </w:t>
      </w:r>
    </w:p>
    <w:p w:rsidR="00096D31" w:rsidRPr="00B538BE" w:rsidRDefault="00096D31" w:rsidP="00014F8A"/>
    <w:p w:rsidR="00014F8A" w:rsidRPr="00B538BE" w:rsidRDefault="00666F76" w:rsidP="00014F8A"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razmeni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stavova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E46CDB">
        <w:rPr>
          <w:lang w:val="sr"/>
        </w:rPr>
        <w:t xml:space="preserve"> </w:t>
      </w:r>
      <w:r>
        <w:rPr>
          <w:lang w:val="sr"/>
        </w:rPr>
        <w:t>Odborom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učestvovali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su</w:t>
      </w:r>
      <w:r w:rsidR="00014F8A" w:rsidRPr="00B538BE">
        <w:rPr>
          <w:lang w:val="sr"/>
        </w:rPr>
        <w:t>:</w:t>
      </w:r>
    </w:p>
    <w:p w:rsidR="00014F8A" w:rsidRPr="00B538BE" w:rsidRDefault="00014F8A" w:rsidP="00014F8A"/>
    <w:p w:rsidR="00A52B0F" w:rsidRPr="00B538BE" w:rsidRDefault="00666F76" w:rsidP="00A52B0F">
      <w:pPr>
        <w:numPr>
          <w:ilvl w:val="0"/>
          <w:numId w:val="2"/>
        </w:numPr>
        <w:snapToGrid w:val="0"/>
        <w:spacing w:after="120" w:line="276" w:lineRule="auto"/>
        <w:ind w:left="709" w:hanging="425"/>
        <w:jc w:val="left"/>
        <w:outlineLvl w:val="0"/>
      </w:pPr>
      <w:r>
        <w:rPr>
          <w:b/>
          <w:bCs/>
          <w:lang w:val="sr"/>
        </w:rPr>
        <w:t>Nj</w:t>
      </w:r>
      <w:r w:rsidR="00A52B0F" w:rsidRPr="00B538BE">
        <w:rPr>
          <w:b/>
          <w:bCs/>
          <w:lang w:val="sr"/>
        </w:rPr>
        <w:t>.</w:t>
      </w:r>
      <w:r>
        <w:rPr>
          <w:b/>
          <w:bCs/>
          <w:lang w:val="sr"/>
        </w:rPr>
        <w:t>E</w:t>
      </w:r>
      <w:r w:rsidR="00A52B0F" w:rsidRPr="00B538BE">
        <w:rPr>
          <w:b/>
          <w:bCs/>
          <w:lang w:val="sr"/>
        </w:rPr>
        <w:t xml:space="preserve">. </w:t>
      </w:r>
      <w:r w:rsidR="00A52B0F" w:rsidRPr="00B538BE">
        <w:rPr>
          <w:lang w:val="sr"/>
        </w:rPr>
        <w:t xml:space="preserve"> </w:t>
      </w:r>
      <w:r>
        <w:rPr>
          <w:b/>
          <w:bCs/>
          <w:lang w:val="sr"/>
        </w:rPr>
        <w:t>g</w:t>
      </w:r>
      <w:r w:rsidR="00A52B0F" w:rsidRPr="00B538BE">
        <w:rPr>
          <w:b/>
          <w:bCs/>
          <w:lang w:val="sr"/>
        </w:rPr>
        <w:t xml:space="preserve">. </w:t>
      </w:r>
      <w:r>
        <w:rPr>
          <w:b/>
          <w:bCs/>
          <w:color w:val="000000" w:themeColor="text1"/>
          <w:lang w:val="sr"/>
        </w:rPr>
        <w:t>Nikolaus</w:t>
      </w:r>
      <w:r w:rsidR="00A52B0F" w:rsidRPr="00B538BE">
        <w:rPr>
          <w:b/>
          <w:bCs/>
          <w:color w:val="000000" w:themeColor="text1"/>
          <w:lang w:val="sr"/>
        </w:rPr>
        <w:t xml:space="preserve"> </w:t>
      </w:r>
      <w:r>
        <w:rPr>
          <w:b/>
          <w:bCs/>
          <w:color w:val="000000" w:themeColor="text1"/>
          <w:lang w:val="sr"/>
        </w:rPr>
        <w:t>LUTEROTI</w:t>
      </w:r>
      <w:r w:rsidR="00A52B0F" w:rsidRPr="00B538BE">
        <w:rPr>
          <w:lang w:val="sr"/>
        </w:rPr>
        <w:t xml:space="preserve">, </w:t>
      </w:r>
      <w:r>
        <w:rPr>
          <w:lang w:val="sr"/>
        </w:rPr>
        <w:t>ambasador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Austrije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u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Republici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Srbiji</w:t>
      </w:r>
      <w:r w:rsidR="00A52B0F" w:rsidRPr="00B538BE">
        <w:rPr>
          <w:lang w:val="sr"/>
        </w:rPr>
        <w:t xml:space="preserve">, </w:t>
      </w:r>
      <w:r>
        <w:rPr>
          <w:lang w:val="sr"/>
        </w:rPr>
        <w:t>u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ime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austrijskog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predsedavanja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Savetu</w:t>
      </w:r>
      <w:r w:rsidR="00A52B0F" w:rsidRPr="00B538BE">
        <w:rPr>
          <w:lang w:val="sr"/>
        </w:rPr>
        <w:t>,</w:t>
      </w:r>
    </w:p>
    <w:p w:rsidR="00A52B0F" w:rsidRPr="00B538BE" w:rsidRDefault="00666F76" w:rsidP="00A52B0F">
      <w:pPr>
        <w:numPr>
          <w:ilvl w:val="0"/>
          <w:numId w:val="2"/>
        </w:numPr>
        <w:snapToGrid w:val="0"/>
        <w:spacing w:after="120" w:line="276" w:lineRule="auto"/>
        <w:ind w:left="709" w:hanging="425"/>
        <w:jc w:val="left"/>
        <w:outlineLvl w:val="0"/>
      </w:pPr>
      <w:r>
        <w:rPr>
          <w:b/>
          <w:bCs/>
          <w:lang w:val="sr"/>
        </w:rPr>
        <w:t>Nj</w:t>
      </w:r>
      <w:r w:rsidR="00A52B0F" w:rsidRPr="00B538BE">
        <w:rPr>
          <w:b/>
          <w:bCs/>
          <w:lang w:val="sr"/>
        </w:rPr>
        <w:t>.</w:t>
      </w:r>
      <w:r>
        <w:rPr>
          <w:b/>
          <w:bCs/>
          <w:lang w:val="sr"/>
        </w:rPr>
        <w:t>E</w:t>
      </w:r>
      <w:r w:rsidR="00A52B0F" w:rsidRPr="00B538BE">
        <w:rPr>
          <w:b/>
          <w:bCs/>
          <w:lang w:val="sr"/>
        </w:rPr>
        <w:t xml:space="preserve">. </w:t>
      </w:r>
      <w:r w:rsidR="00A52B0F" w:rsidRPr="00B538BE">
        <w:rPr>
          <w:b/>
          <w:lang w:val="sr"/>
        </w:rPr>
        <w:t xml:space="preserve"> </w:t>
      </w:r>
      <w:r>
        <w:rPr>
          <w:b/>
          <w:lang w:val="sr"/>
        </w:rPr>
        <w:t>g</w:t>
      </w:r>
      <w:r w:rsidR="00A52B0F" w:rsidRPr="00B538BE">
        <w:rPr>
          <w:lang w:val="sr"/>
        </w:rPr>
        <w:t xml:space="preserve">. </w:t>
      </w:r>
      <w:r>
        <w:rPr>
          <w:b/>
          <w:bCs/>
          <w:lang w:val="sr"/>
        </w:rPr>
        <w:t>Sem</w:t>
      </w:r>
      <w:r w:rsidR="00A52B0F" w:rsidRPr="00B538BE">
        <w:rPr>
          <w:b/>
          <w:bCs/>
          <w:lang w:val="sr"/>
        </w:rPr>
        <w:t xml:space="preserve"> </w:t>
      </w:r>
      <w:r>
        <w:rPr>
          <w:b/>
          <w:bCs/>
          <w:lang w:val="sr"/>
        </w:rPr>
        <w:t>FAB</w:t>
      </w:r>
      <w:r>
        <w:rPr>
          <w:b/>
          <w:bCs/>
          <w:lang w:val="sr-Cyrl-RS"/>
        </w:rPr>
        <w:t>R</w:t>
      </w:r>
      <w:r>
        <w:rPr>
          <w:b/>
          <w:bCs/>
          <w:lang w:val="sr"/>
        </w:rPr>
        <w:t>ICI</w:t>
      </w:r>
      <w:r w:rsidR="00A52B0F" w:rsidRPr="00B538BE">
        <w:rPr>
          <w:lang w:val="sr"/>
        </w:rPr>
        <w:t xml:space="preserve">, </w:t>
      </w:r>
      <w:r>
        <w:rPr>
          <w:lang w:val="sr"/>
        </w:rPr>
        <w:t>ambasador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Evropske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unije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u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Srbiji</w:t>
      </w:r>
      <w:r w:rsidR="00A52B0F" w:rsidRPr="00B538BE">
        <w:rPr>
          <w:lang w:val="sr"/>
        </w:rPr>
        <w:t xml:space="preserve">, </w:t>
      </w:r>
      <w:r>
        <w:rPr>
          <w:lang w:val="sr"/>
        </w:rPr>
        <w:t>u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ime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Evropske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komisije</w:t>
      </w:r>
      <w:r w:rsidR="00A52B0F" w:rsidRPr="00B538BE">
        <w:rPr>
          <w:lang w:val="sr"/>
        </w:rPr>
        <w:t>,</w:t>
      </w:r>
    </w:p>
    <w:p w:rsidR="00A52B0F" w:rsidRPr="00B538BE" w:rsidRDefault="00666F76" w:rsidP="00A52B0F">
      <w:pPr>
        <w:numPr>
          <w:ilvl w:val="0"/>
          <w:numId w:val="2"/>
        </w:numPr>
        <w:snapToGrid w:val="0"/>
        <w:spacing w:after="120" w:line="276" w:lineRule="auto"/>
        <w:ind w:left="709" w:hanging="425"/>
        <w:jc w:val="left"/>
        <w:outlineLvl w:val="0"/>
      </w:pPr>
      <w:r>
        <w:rPr>
          <w:b/>
          <w:bCs/>
          <w:lang w:val="sr"/>
        </w:rPr>
        <w:t>gđa</w:t>
      </w:r>
      <w:r w:rsidR="00A52B0F" w:rsidRPr="00B538BE">
        <w:rPr>
          <w:b/>
          <w:bCs/>
          <w:lang w:val="sr"/>
        </w:rPr>
        <w:t xml:space="preserve"> </w:t>
      </w:r>
      <w:r>
        <w:rPr>
          <w:b/>
          <w:bCs/>
          <w:lang w:val="sr"/>
        </w:rPr>
        <w:t>Jadranka</w:t>
      </w:r>
      <w:r w:rsidR="00A52B0F" w:rsidRPr="00B538BE">
        <w:rPr>
          <w:b/>
          <w:bCs/>
          <w:lang w:val="sr"/>
        </w:rPr>
        <w:t xml:space="preserve"> </w:t>
      </w:r>
      <w:r>
        <w:rPr>
          <w:b/>
          <w:bCs/>
          <w:lang w:val="sr"/>
        </w:rPr>
        <w:t>JOKSIMOVIĆ</w:t>
      </w:r>
      <w:r w:rsidR="00A52B0F" w:rsidRPr="00B538BE">
        <w:rPr>
          <w:lang w:val="sr"/>
        </w:rPr>
        <w:t xml:space="preserve">, </w:t>
      </w:r>
      <w:r>
        <w:rPr>
          <w:lang w:val="sr"/>
        </w:rPr>
        <w:t>ministarka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za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Evropske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integracije</w:t>
      </w:r>
      <w:r w:rsidR="00A52B0F" w:rsidRPr="00B538BE">
        <w:rPr>
          <w:lang w:val="sr"/>
        </w:rPr>
        <w:br/>
      </w:r>
      <w:r>
        <w:rPr>
          <w:lang w:val="sr"/>
        </w:rPr>
        <w:t>u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ime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Vlade</w:t>
      </w:r>
      <w:r w:rsidR="00A52B0F" w:rsidRPr="00B538BE">
        <w:rPr>
          <w:lang w:val="sr"/>
        </w:rPr>
        <w:t xml:space="preserve"> </w:t>
      </w:r>
      <w:r>
        <w:rPr>
          <w:lang w:val="sr"/>
        </w:rPr>
        <w:t>Srbije</w:t>
      </w:r>
      <w:r w:rsidR="00A52B0F" w:rsidRPr="00B538BE">
        <w:rPr>
          <w:lang w:val="sr"/>
        </w:rPr>
        <w:t xml:space="preserve">. </w:t>
      </w:r>
    </w:p>
    <w:p w:rsidR="00014F8A" w:rsidRPr="00B538BE" w:rsidRDefault="00014F8A" w:rsidP="00014F8A">
      <w:pPr>
        <w:spacing w:after="120" w:line="276" w:lineRule="auto"/>
        <w:ind w:left="709"/>
        <w:contextualSpacing/>
        <w:jc w:val="left"/>
        <w:outlineLvl w:val="0"/>
        <w:rPr>
          <w:highlight w:val="yellow"/>
        </w:rPr>
      </w:pPr>
    </w:p>
    <w:p w:rsidR="00014F8A" w:rsidRPr="00B538BE" w:rsidRDefault="00666F76" w:rsidP="00014F8A">
      <w:pPr>
        <w:rPr>
          <w:lang w:val="sr"/>
        </w:rPr>
      </w:pPr>
      <w:r>
        <w:rPr>
          <w:lang w:val="sr"/>
        </w:rPr>
        <w:t>Članovi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Parlamentarnog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odbora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stabilizaciju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pridruživanje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razmatrali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sledeće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teme</w:t>
      </w:r>
      <w:r w:rsidR="00014F8A" w:rsidRPr="00B538BE">
        <w:rPr>
          <w:lang w:val="sr"/>
        </w:rPr>
        <w:t>:</w:t>
      </w:r>
    </w:p>
    <w:p w:rsidR="00B44FFE" w:rsidRPr="00B538BE" w:rsidRDefault="00B44FFE" w:rsidP="00014F8A"/>
    <w:p w:rsidR="00014F8A" w:rsidRPr="00B538BE" w:rsidRDefault="00666F76" w:rsidP="00014F8A">
      <w:pPr>
        <w:numPr>
          <w:ilvl w:val="0"/>
          <w:numId w:val="1"/>
        </w:numPr>
        <w:spacing w:after="120" w:line="276" w:lineRule="auto"/>
        <w:ind w:left="709" w:hanging="357"/>
        <w:jc w:val="left"/>
        <w:outlineLvl w:val="0"/>
      </w:pPr>
      <w:r>
        <w:rPr>
          <w:lang w:val="sr"/>
        </w:rPr>
        <w:t>Trenutna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situacija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pretpristupnim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pregovorima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odnosima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između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Srbije</w:t>
      </w:r>
      <w:r w:rsidR="00014F8A" w:rsidRPr="00B538BE">
        <w:rPr>
          <w:lang w:val="sr"/>
        </w:rPr>
        <w:t>;</w:t>
      </w:r>
    </w:p>
    <w:p w:rsidR="00014F8A" w:rsidRPr="00B538BE" w:rsidRDefault="00666F76" w:rsidP="00014F8A">
      <w:pPr>
        <w:numPr>
          <w:ilvl w:val="0"/>
          <w:numId w:val="1"/>
        </w:numPr>
        <w:spacing w:after="120" w:line="276" w:lineRule="auto"/>
        <w:ind w:left="709" w:hanging="357"/>
        <w:jc w:val="left"/>
        <w:outlineLvl w:val="0"/>
      </w:pPr>
      <w:r>
        <w:rPr>
          <w:lang w:val="sr"/>
        </w:rPr>
        <w:t>Situacija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pogledu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pregovaračkih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poglavlja</w:t>
      </w:r>
      <w:r w:rsidR="00014F8A" w:rsidRPr="00B538BE">
        <w:rPr>
          <w:lang w:val="sr"/>
        </w:rPr>
        <w:t xml:space="preserve"> 23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24, </w:t>
      </w:r>
      <w:r>
        <w:rPr>
          <w:lang w:val="sr"/>
        </w:rPr>
        <w:t>uključujući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pravosuđe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ustavne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reforme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osnovn</w:t>
      </w:r>
      <w:r w:rsidR="00014F8A" w:rsidRPr="00B538BE">
        <w:rPr>
          <w:lang w:val="sr"/>
        </w:rPr>
        <w:t xml:space="preserve">a </w:t>
      </w:r>
      <w:r>
        <w:rPr>
          <w:lang w:val="sr"/>
        </w:rPr>
        <w:t>prav</w:t>
      </w:r>
      <w:r w:rsidR="00014F8A" w:rsidRPr="00B538BE">
        <w:rPr>
          <w:lang w:val="sr"/>
        </w:rPr>
        <w:t xml:space="preserve">a, </w:t>
      </w:r>
      <w:r>
        <w:rPr>
          <w:lang w:val="sr"/>
        </w:rPr>
        <w:t>slobodu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medija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profesionalizam</w:t>
      </w:r>
      <w:r w:rsidR="00014F8A" w:rsidRPr="00B538BE">
        <w:rPr>
          <w:lang w:val="sr"/>
        </w:rPr>
        <w:t>;</w:t>
      </w:r>
    </w:p>
    <w:p w:rsidR="00014F8A" w:rsidRPr="00B538BE" w:rsidRDefault="00666F76" w:rsidP="00014F8A">
      <w:pPr>
        <w:numPr>
          <w:ilvl w:val="0"/>
          <w:numId w:val="1"/>
        </w:numPr>
        <w:spacing w:after="120" w:line="276" w:lineRule="auto"/>
        <w:ind w:left="709" w:hanging="357"/>
        <w:jc w:val="left"/>
        <w:outlineLvl w:val="0"/>
      </w:pPr>
      <w:r>
        <w:rPr>
          <w:lang w:val="sr"/>
        </w:rPr>
        <w:t>Ekonomski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razvoj</w:t>
      </w:r>
      <w:r w:rsidR="00014F8A" w:rsidRPr="00B538BE">
        <w:rPr>
          <w:lang w:val="sr"/>
        </w:rPr>
        <w:t>;</w:t>
      </w:r>
    </w:p>
    <w:p w:rsidR="00014F8A" w:rsidRPr="00B538BE" w:rsidRDefault="00666F76" w:rsidP="00014F8A">
      <w:pPr>
        <w:numPr>
          <w:ilvl w:val="0"/>
          <w:numId w:val="1"/>
        </w:numPr>
        <w:spacing w:after="120" w:line="276" w:lineRule="auto"/>
        <w:ind w:left="709" w:hanging="357"/>
        <w:jc w:val="left"/>
        <w:outlineLvl w:val="0"/>
        <w:rPr>
          <w:color w:val="000000"/>
        </w:rPr>
      </w:pPr>
      <w:r>
        <w:rPr>
          <w:lang w:val="sr"/>
        </w:rPr>
        <w:t>Najnoviji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razvoj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događaja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dijalogu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između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Beograda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Prištine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uz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posredovanje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EU</w:t>
      </w:r>
      <w:r w:rsidR="00014F8A" w:rsidRPr="00B538BE">
        <w:rPr>
          <w:lang w:val="sr"/>
        </w:rPr>
        <w:t>;</w:t>
      </w:r>
    </w:p>
    <w:p w:rsidR="00014F8A" w:rsidRPr="00B538BE" w:rsidRDefault="00666F76" w:rsidP="00014F8A">
      <w:pPr>
        <w:numPr>
          <w:ilvl w:val="0"/>
          <w:numId w:val="1"/>
        </w:numPr>
        <w:spacing w:after="120" w:line="276" w:lineRule="auto"/>
        <w:ind w:left="709" w:hanging="357"/>
        <w:jc w:val="left"/>
        <w:outlineLvl w:val="0"/>
      </w:pPr>
      <w:r>
        <w:rPr>
          <w:lang w:val="sr"/>
        </w:rPr>
        <w:t>Spoljna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bezbednosna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odbrambena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politika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saradnja</w:t>
      </w:r>
      <w:r w:rsidR="00014F8A" w:rsidRPr="00B538BE">
        <w:rPr>
          <w:color w:val="000000"/>
          <w:lang w:val="sr"/>
        </w:rPr>
        <w:t>;</w:t>
      </w:r>
    </w:p>
    <w:p w:rsidR="00014F8A" w:rsidRPr="00B538BE" w:rsidRDefault="00666F76" w:rsidP="00014F8A">
      <w:pPr>
        <w:numPr>
          <w:ilvl w:val="0"/>
          <w:numId w:val="1"/>
        </w:numPr>
        <w:spacing w:after="120" w:line="276" w:lineRule="auto"/>
        <w:ind w:left="709" w:hanging="357"/>
        <w:jc w:val="left"/>
        <w:outlineLvl w:val="0"/>
      </w:pPr>
      <w:r>
        <w:rPr>
          <w:color w:val="000000"/>
          <w:lang w:val="sr"/>
        </w:rPr>
        <w:t>Pretpristupna</w:t>
      </w:r>
      <w:r w:rsidR="008D5692" w:rsidRPr="00B538BE">
        <w:rPr>
          <w:color w:val="000000"/>
          <w:lang w:val="sr"/>
        </w:rPr>
        <w:t xml:space="preserve"> </w:t>
      </w:r>
      <w:r>
        <w:rPr>
          <w:color w:val="000000"/>
          <w:lang w:val="sr"/>
        </w:rPr>
        <w:t>pomoć</w:t>
      </w:r>
      <w:r w:rsidR="008D5692" w:rsidRPr="00B538BE">
        <w:rPr>
          <w:color w:val="000000"/>
          <w:lang w:val="sr"/>
        </w:rPr>
        <w:t xml:space="preserve"> </w:t>
      </w:r>
      <w:r>
        <w:rPr>
          <w:color w:val="000000"/>
          <w:lang w:val="sr"/>
        </w:rPr>
        <w:t>EU</w:t>
      </w:r>
      <w:r w:rsidR="008D5692" w:rsidRPr="00B538BE">
        <w:rPr>
          <w:color w:val="000000"/>
          <w:lang w:val="sr"/>
        </w:rPr>
        <w:t xml:space="preserve"> </w:t>
      </w:r>
      <w:r>
        <w:rPr>
          <w:color w:val="000000"/>
          <w:lang w:val="sr"/>
        </w:rPr>
        <w:t>Srbiji</w:t>
      </w:r>
      <w:r w:rsidR="008D5692" w:rsidRPr="00B538BE">
        <w:rPr>
          <w:color w:val="000000"/>
          <w:lang w:val="sr"/>
        </w:rPr>
        <w:t xml:space="preserve"> </w:t>
      </w:r>
      <w:r>
        <w:rPr>
          <w:color w:val="000000"/>
          <w:lang w:val="sr"/>
        </w:rPr>
        <w:t>i</w:t>
      </w:r>
      <w:r w:rsidR="008D5692" w:rsidRPr="00B538BE">
        <w:rPr>
          <w:color w:val="000000"/>
          <w:lang w:val="sr"/>
        </w:rPr>
        <w:t xml:space="preserve"> </w:t>
      </w:r>
      <w:r>
        <w:rPr>
          <w:color w:val="000000"/>
          <w:lang w:val="sr"/>
        </w:rPr>
        <w:t>predstavljanje</w:t>
      </w:r>
      <w:r w:rsidR="008D5692" w:rsidRPr="00B538BE">
        <w:rPr>
          <w:color w:val="000000"/>
          <w:lang w:val="sr"/>
        </w:rPr>
        <w:t xml:space="preserve"> </w:t>
      </w:r>
      <w:r>
        <w:rPr>
          <w:color w:val="000000"/>
          <w:lang w:val="sr"/>
        </w:rPr>
        <w:t>benefita</w:t>
      </w:r>
      <w:r w:rsidR="008D5692" w:rsidRPr="00B538BE">
        <w:rPr>
          <w:color w:val="000000"/>
          <w:lang w:val="sr"/>
        </w:rPr>
        <w:t xml:space="preserve"> </w:t>
      </w:r>
      <w:r>
        <w:rPr>
          <w:color w:val="000000"/>
          <w:lang w:val="sr"/>
        </w:rPr>
        <w:t>EU</w:t>
      </w:r>
      <w:r w:rsidR="008D5692" w:rsidRPr="00B538BE">
        <w:rPr>
          <w:color w:val="000000"/>
          <w:lang w:val="sr"/>
        </w:rPr>
        <w:t xml:space="preserve"> </w:t>
      </w:r>
      <w:r>
        <w:rPr>
          <w:color w:val="000000"/>
          <w:lang w:val="sr"/>
        </w:rPr>
        <w:t>građanima</w:t>
      </w:r>
      <w:r w:rsidR="008D5692" w:rsidRPr="00B538BE">
        <w:rPr>
          <w:color w:val="000000"/>
          <w:lang w:val="sr"/>
        </w:rPr>
        <w:t>;</w:t>
      </w:r>
    </w:p>
    <w:p w:rsidR="00014F8A" w:rsidRPr="00B538BE" w:rsidRDefault="00666F76" w:rsidP="00014F8A">
      <w:pPr>
        <w:tabs>
          <w:tab w:val="left" w:pos="426"/>
        </w:tabs>
      </w:pPr>
      <w:r>
        <w:rPr>
          <w:lang w:val="sr"/>
        </w:rPr>
        <w:t>Parlamentarni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odbor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stabilizaciju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pridruživanje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skladu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članom</w:t>
      </w:r>
      <w:r w:rsidR="00014F8A" w:rsidRPr="00B538BE">
        <w:rPr>
          <w:lang w:val="sr"/>
        </w:rPr>
        <w:t xml:space="preserve"> 7. </w:t>
      </w:r>
      <w:r>
        <w:rPr>
          <w:lang w:val="sr"/>
        </w:rPr>
        <w:t>Poslovnika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članom</w:t>
      </w:r>
      <w:r w:rsidR="00014F8A" w:rsidRPr="00B538BE">
        <w:rPr>
          <w:lang w:val="sr"/>
        </w:rPr>
        <w:t xml:space="preserve"> 125. </w:t>
      </w:r>
      <w:r>
        <w:rPr>
          <w:lang w:val="sr"/>
        </w:rPr>
        <w:t>Sporazuma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stabilizaciji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pridruživanju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Evropske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unije</w:t>
      </w:r>
      <w:r w:rsidR="00B44FFE" w:rsidRPr="00B538BE">
        <w:rPr>
          <w:lang w:val="sr"/>
        </w:rPr>
        <w:t xml:space="preserve"> </w:t>
      </w:r>
      <w:r>
        <w:rPr>
          <w:lang w:val="sr"/>
        </w:rPr>
        <w:t>i</w:t>
      </w:r>
      <w:r w:rsidR="00B44FFE" w:rsidRPr="00B538BE">
        <w:rPr>
          <w:lang w:val="sr"/>
        </w:rPr>
        <w:t xml:space="preserve"> </w:t>
      </w:r>
      <w:r>
        <w:rPr>
          <w:lang w:val="sr"/>
        </w:rPr>
        <w:t>Srbije</w:t>
      </w:r>
      <w:r w:rsidR="00B44FFE" w:rsidRPr="00B538BE">
        <w:rPr>
          <w:lang w:val="sr"/>
        </w:rPr>
        <w:t xml:space="preserve">, </w:t>
      </w:r>
      <w:r>
        <w:rPr>
          <w:lang w:val="sr"/>
        </w:rPr>
        <w:t>upućuje</w:t>
      </w:r>
      <w:r w:rsidR="00B44FFE" w:rsidRPr="00B538BE">
        <w:rPr>
          <w:lang w:val="sr"/>
        </w:rPr>
        <w:t xml:space="preserve"> </w:t>
      </w:r>
      <w:r>
        <w:rPr>
          <w:lang w:val="sr"/>
        </w:rPr>
        <w:t>sledeću</w:t>
      </w:r>
      <w:r w:rsidR="00B44FFE" w:rsidRPr="00B538BE">
        <w:rPr>
          <w:lang w:val="sr"/>
        </w:rPr>
        <w:t xml:space="preserve"> </w:t>
      </w:r>
      <w:r>
        <w:rPr>
          <w:lang w:val="sr-Cyrl-RS"/>
        </w:rPr>
        <w:t>D</w:t>
      </w:r>
      <w:r>
        <w:rPr>
          <w:lang w:val="sr"/>
        </w:rPr>
        <w:t>eklaraciju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preporuke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Savetu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stabilizaciju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pridruživanje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institucijama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Evropske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Unije</w:t>
      </w:r>
      <w:r w:rsidR="00014F8A" w:rsidRPr="00B538BE">
        <w:rPr>
          <w:lang w:val="sr"/>
        </w:rPr>
        <w:t>:</w:t>
      </w:r>
    </w:p>
    <w:p w:rsidR="008765BE" w:rsidRPr="00B538BE" w:rsidRDefault="00666F76" w:rsidP="00434873">
      <w:pPr>
        <w:pStyle w:val="ListParagraph"/>
        <w:numPr>
          <w:ilvl w:val="0"/>
          <w:numId w:val="3"/>
        </w:numPr>
      </w:pPr>
      <w:r>
        <w:rPr>
          <w:lang w:val="sr"/>
        </w:rPr>
        <w:t>Pozdravlja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stalan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napredak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koji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ostvaruje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pristupnim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pregovorima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što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dovelo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otvaranja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ukupno</w:t>
      </w:r>
      <w:r w:rsidR="00014F8A" w:rsidRPr="00B538BE">
        <w:rPr>
          <w:lang w:val="sr"/>
        </w:rPr>
        <w:t xml:space="preserve"> 14 </w:t>
      </w:r>
      <w:r>
        <w:rPr>
          <w:lang w:val="sr"/>
        </w:rPr>
        <w:t>pregovaračkih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poglavlja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od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kojih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privremeno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zatvorena</w:t>
      </w:r>
      <w:r w:rsidR="00014F8A" w:rsidRPr="00B538BE">
        <w:rPr>
          <w:lang w:val="sr"/>
        </w:rPr>
        <w:t xml:space="preserve">; </w:t>
      </w:r>
      <w:r>
        <w:rPr>
          <w:color w:val="000000" w:themeColor="text1"/>
          <w:lang w:val="sr"/>
        </w:rPr>
        <w:t>pozdravlja</w:t>
      </w:r>
      <w:r w:rsidR="00014F8A" w:rsidRPr="00B538BE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otvaranje</w:t>
      </w:r>
      <w:r w:rsidR="00014F8A" w:rsidRPr="00B538BE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pregovaračkih</w:t>
      </w:r>
      <w:r w:rsidR="00014F8A" w:rsidRPr="00B538BE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poglavlja</w:t>
      </w:r>
      <w:r w:rsidR="00014F8A" w:rsidRPr="00B538BE">
        <w:rPr>
          <w:color w:val="000000" w:themeColor="text1"/>
          <w:lang w:val="sr"/>
        </w:rPr>
        <w:t xml:space="preserve"> 13 (</w:t>
      </w:r>
      <w:r>
        <w:rPr>
          <w:color w:val="000000" w:themeColor="text1"/>
          <w:lang w:val="sr"/>
        </w:rPr>
        <w:t>Ribarstvo</w:t>
      </w:r>
      <w:r w:rsidR="00014F8A" w:rsidRPr="00B538BE">
        <w:rPr>
          <w:color w:val="000000" w:themeColor="text1"/>
          <w:lang w:val="sr"/>
        </w:rPr>
        <w:t xml:space="preserve">) </w:t>
      </w:r>
      <w:r>
        <w:rPr>
          <w:color w:val="000000" w:themeColor="text1"/>
          <w:lang w:val="sr"/>
        </w:rPr>
        <w:t>i</w:t>
      </w:r>
      <w:r w:rsidR="00014F8A" w:rsidRPr="00B538BE">
        <w:rPr>
          <w:color w:val="000000" w:themeColor="text1"/>
          <w:lang w:val="sr"/>
        </w:rPr>
        <w:t xml:space="preserve"> 33 (</w:t>
      </w:r>
      <w:r>
        <w:rPr>
          <w:color w:val="000000" w:themeColor="text1"/>
          <w:lang w:val="sr"/>
        </w:rPr>
        <w:t>Finansijske</w:t>
      </w:r>
      <w:r w:rsidR="00014F8A" w:rsidRPr="00B538BE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i</w:t>
      </w:r>
      <w:r w:rsidR="00014F8A" w:rsidRPr="00B538BE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budžetske</w:t>
      </w:r>
      <w:r w:rsidR="00014F8A" w:rsidRPr="00B538BE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odredbe</w:t>
      </w:r>
      <w:r w:rsidR="00014F8A" w:rsidRPr="00B538BE">
        <w:rPr>
          <w:color w:val="000000" w:themeColor="text1"/>
          <w:lang w:val="sr"/>
        </w:rPr>
        <w:t xml:space="preserve">); </w:t>
      </w:r>
      <w:r>
        <w:rPr>
          <w:lang w:val="sr"/>
        </w:rPr>
        <w:t>podseća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ostvarivanje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stabilnog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napretka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zemlje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okviru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poglavlja</w:t>
      </w:r>
      <w:r w:rsidR="00014F8A" w:rsidRPr="00B538BE">
        <w:rPr>
          <w:lang w:val="sr"/>
        </w:rPr>
        <w:t xml:space="preserve"> 23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24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vladavini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prava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kao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procesu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normalizacije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lastRenderedPageBreak/>
        <w:t>odnosa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okviru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poglavlja</w:t>
      </w:r>
      <w:r w:rsidR="00014F8A" w:rsidRPr="00B538BE">
        <w:rPr>
          <w:lang w:val="sr"/>
        </w:rPr>
        <w:t xml:space="preserve"> 35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dalje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suštinskog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značaja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celokupnu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dinamiku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procesa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pregovora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skladu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Pregovaračkim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okvirom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poziva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ostvarivanje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opipljivog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održivog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napretka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pogledu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poziva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Savet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Komisiju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podrže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otvaranje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dodatnih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tehnički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pripremljenih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poglavlja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ističe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potrebu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utemeljenim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transparentnim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konstruktivnim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javnim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raspravama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EU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njenim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institucijama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implikacijama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članstva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poziva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Vladu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Republike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Srbije</w:t>
      </w:r>
      <w:r w:rsidR="00FC596F" w:rsidRPr="00B538BE">
        <w:rPr>
          <w:lang w:val="sr-Cyrl-RS"/>
        </w:rPr>
        <w:t xml:space="preserve">, </w:t>
      </w:r>
      <w:r>
        <w:rPr>
          <w:lang w:val="sr-Cyrl-RS"/>
        </w:rPr>
        <w:t>u</w:t>
      </w:r>
      <w:r w:rsidR="00FC596F" w:rsidRPr="00B538BE">
        <w:rPr>
          <w:lang w:val="sr-Cyrl-RS"/>
        </w:rPr>
        <w:t xml:space="preserve"> </w:t>
      </w:r>
      <w:r>
        <w:rPr>
          <w:lang w:val="sr-Cyrl-RS"/>
        </w:rPr>
        <w:t>saranji</w:t>
      </w:r>
      <w:r w:rsidR="00FC596F" w:rsidRPr="00B538BE">
        <w:rPr>
          <w:lang w:val="sr-Cyrl-RS"/>
        </w:rPr>
        <w:t xml:space="preserve"> </w:t>
      </w:r>
      <w:r>
        <w:rPr>
          <w:lang w:val="sr-Cyrl-RS"/>
        </w:rPr>
        <w:t>sa</w:t>
      </w:r>
      <w:r w:rsidR="00F640CD" w:rsidRPr="00B538BE">
        <w:rPr>
          <w:lang w:val="sr-Cyrl-RS"/>
        </w:rPr>
        <w:t xml:space="preserve"> </w:t>
      </w:r>
      <w:r>
        <w:rPr>
          <w:lang w:val="sr-Cyrl-RS"/>
        </w:rPr>
        <w:t>Evropskom</w:t>
      </w:r>
      <w:r w:rsidR="00F640CD" w:rsidRPr="00B538BE">
        <w:rPr>
          <w:lang w:val="sr-Cyrl-RS"/>
        </w:rPr>
        <w:t xml:space="preserve"> </w:t>
      </w:r>
      <w:r>
        <w:rPr>
          <w:lang w:val="sr-Cyrl-RS"/>
        </w:rPr>
        <w:t>komisijom</w:t>
      </w:r>
      <w:r w:rsidR="00F640CD" w:rsidRPr="00B538BE">
        <w:rPr>
          <w:lang w:val="sr-Cyrl-RS"/>
        </w:rPr>
        <w:t xml:space="preserve">, </w:t>
      </w:r>
      <w:r>
        <w:rPr>
          <w:lang w:val="sr-Cyrl-RS"/>
        </w:rPr>
        <w:t>da</w:t>
      </w:r>
      <w:r w:rsidR="00886F59">
        <w:rPr>
          <w:lang w:val="sr-Cyrl-RS"/>
        </w:rPr>
        <w:t xml:space="preserve"> </w:t>
      </w:r>
      <w:r>
        <w:rPr>
          <w:lang w:val="sr-Cyrl-RS"/>
        </w:rPr>
        <w:t>nastave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njihovim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koordiniranim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radom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stalnom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povećanju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svesti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građana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praktičnim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benefitima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evropskih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integracija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pozdravlja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što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nedavnim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ispitivanjima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javnog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mnjenja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povećana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podrška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građana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pristupanju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Evropskoj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uniji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podržava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izglede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članstvo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do</w:t>
      </w:r>
      <w:r w:rsidR="00014F8A" w:rsidRPr="00B538BE">
        <w:rPr>
          <w:lang w:val="sr"/>
        </w:rPr>
        <w:t xml:space="preserve"> 2025. </w:t>
      </w:r>
      <w:r>
        <w:rPr>
          <w:lang w:val="sr"/>
        </w:rPr>
        <w:t>godine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koji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treba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budu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ostvarivi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uz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značajno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intenziviranje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reformi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predstojećim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godinama</w:t>
      </w:r>
      <w:r w:rsidR="00014F8A" w:rsidRPr="00B538BE">
        <w:rPr>
          <w:lang w:val="sr"/>
        </w:rPr>
        <w:t>;</w:t>
      </w:r>
    </w:p>
    <w:p w:rsidR="00014F8A" w:rsidRPr="00B538BE" w:rsidRDefault="00014F8A" w:rsidP="00014F8A">
      <w:pPr>
        <w:pStyle w:val="ListParagraph"/>
      </w:pPr>
    </w:p>
    <w:p w:rsidR="00014F8A" w:rsidRPr="00B538BE" w:rsidRDefault="00666F76" w:rsidP="00D0149E">
      <w:pPr>
        <w:pStyle w:val="ListParagraph"/>
        <w:numPr>
          <w:ilvl w:val="0"/>
          <w:numId w:val="3"/>
        </w:numPr>
      </w:pPr>
      <w:r>
        <w:rPr>
          <w:lang w:val="sr"/>
        </w:rPr>
        <w:t>Pozdravlja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posredovanje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dijalogu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između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Beograda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Prištine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najvišem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političkom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nivou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preko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Visoke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predstavnice</w:t>
      </w:r>
      <w:r w:rsidR="00014F8A" w:rsidRPr="00B538BE">
        <w:rPr>
          <w:lang w:val="sr"/>
        </w:rPr>
        <w:t>/</w:t>
      </w:r>
      <w:r>
        <w:rPr>
          <w:lang w:val="sr"/>
        </w:rPr>
        <w:t>potpredsednice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Mogerini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kako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postigao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pravno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obavezujući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sporazum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sveobuhvatnoj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normalizaciji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odnosa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ponavlja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poziv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puno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sprovođenje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svih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dogovora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koji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postignuti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dijalogu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između</w:t>
      </w:r>
      <w:r w:rsidR="00014F8A" w:rsidRPr="00E46CDB">
        <w:rPr>
          <w:lang w:val="sr"/>
        </w:rPr>
        <w:t xml:space="preserve"> </w:t>
      </w:r>
      <w:r>
        <w:rPr>
          <w:lang w:val="sr"/>
        </w:rPr>
        <w:t>Beograda</w:t>
      </w:r>
      <w:r w:rsidR="00014F8A" w:rsidRPr="00E46CDB">
        <w:rPr>
          <w:lang w:val="sr"/>
        </w:rPr>
        <w:t xml:space="preserve"> </w:t>
      </w:r>
      <w:r>
        <w:rPr>
          <w:lang w:val="sr"/>
        </w:rPr>
        <w:t>i</w:t>
      </w:r>
      <w:r w:rsidR="00014F8A" w:rsidRPr="00E46CDB">
        <w:rPr>
          <w:lang w:val="sr"/>
        </w:rPr>
        <w:t xml:space="preserve"> </w:t>
      </w:r>
      <w:r>
        <w:rPr>
          <w:lang w:val="sr"/>
        </w:rPr>
        <w:t>Prištine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uz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posredovanje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EU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naročito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apeluje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uspostavi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Zajednica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srpskih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opština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sprovede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dogovor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energetici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pozdravlja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važne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korake</w:t>
      </w:r>
      <w:r w:rsidR="00320FE5">
        <w:rPr>
          <w:lang w:val="sr"/>
        </w:rPr>
        <w:t xml:space="preserve"> </w:t>
      </w:r>
      <w:r>
        <w:rPr>
          <w:lang w:val="sr"/>
        </w:rPr>
        <w:t>koje</w:t>
      </w:r>
      <w:r w:rsidR="00320FE5">
        <w:rPr>
          <w:lang w:val="sr"/>
        </w:rPr>
        <w:t xml:space="preserve"> </w:t>
      </w:r>
      <w:r>
        <w:rPr>
          <w:lang w:val="sr"/>
        </w:rPr>
        <w:t>je</w:t>
      </w:r>
      <w:r w:rsidR="00320FE5">
        <w:rPr>
          <w:lang w:val="sr"/>
        </w:rPr>
        <w:t xml:space="preserve"> </w:t>
      </w:r>
      <w:r>
        <w:rPr>
          <w:lang w:val="sr"/>
        </w:rPr>
        <w:t>preduzeo</w:t>
      </w:r>
      <w:r w:rsidR="00320FE5">
        <w:rPr>
          <w:lang w:val="sr"/>
        </w:rPr>
        <w:t xml:space="preserve"> </w:t>
      </w:r>
      <w:r>
        <w:rPr>
          <w:lang w:val="sr"/>
        </w:rPr>
        <w:t>Beograd</w:t>
      </w:r>
      <w:r w:rsidR="00320FE5">
        <w:rPr>
          <w:lang w:val="sr"/>
        </w:rPr>
        <w:t xml:space="preserve"> </w:t>
      </w:r>
      <w:r>
        <w:rPr>
          <w:lang w:val="sr"/>
        </w:rPr>
        <w:t>u</w:t>
      </w:r>
      <w:r w:rsidR="00320FE5">
        <w:rPr>
          <w:lang w:val="sr"/>
        </w:rPr>
        <w:t xml:space="preserve"> </w:t>
      </w:r>
      <w:r>
        <w:rPr>
          <w:lang w:val="sr-Cyrl-RS"/>
        </w:rPr>
        <w:t>d</w:t>
      </w:r>
      <w:r>
        <w:rPr>
          <w:lang w:val="sr"/>
        </w:rPr>
        <w:t>ijalogu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normalizaciji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odnosa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Prištinom</w:t>
      </w:r>
      <w:r w:rsidR="00014F8A" w:rsidRPr="00B538BE">
        <w:rPr>
          <w:lang w:val="sr"/>
        </w:rPr>
        <w:t xml:space="preserve">; </w:t>
      </w:r>
    </w:p>
    <w:p w:rsidR="00014F8A" w:rsidRPr="00B538BE" w:rsidRDefault="00014F8A" w:rsidP="00014F8A">
      <w:pPr>
        <w:pStyle w:val="ListParagraph"/>
      </w:pPr>
    </w:p>
    <w:p w:rsidR="00014F8A" w:rsidRPr="00B538BE" w:rsidRDefault="00666F76" w:rsidP="00014F8A">
      <w:pPr>
        <w:pStyle w:val="ListParagraph"/>
        <w:numPr>
          <w:ilvl w:val="0"/>
          <w:numId w:val="3"/>
        </w:numPr>
      </w:pPr>
      <w:r>
        <w:rPr>
          <w:lang w:val="sr"/>
        </w:rPr>
        <w:t>Pozdravlja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visoku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stopu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rasta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privrede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što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ojačala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finansijsku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stabilnost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naročito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pogledu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suficita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budžetu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toga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što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realni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rast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BDP</w:t>
      </w:r>
      <w:r w:rsidR="00014F8A" w:rsidRPr="00B538BE">
        <w:rPr>
          <w:lang w:val="sr"/>
        </w:rPr>
        <w:t>-</w:t>
      </w:r>
      <w:r>
        <w:rPr>
          <w:lang w:val="sr"/>
        </w:rPr>
        <w:t>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drugom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kvartalu</w:t>
      </w:r>
      <w:r w:rsidR="00014F8A" w:rsidRPr="00B538BE">
        <w:rPr>
          <w:lang w:val="sr"/>
        </w:rPr>
        <w:t xml:space="preserve"> 2018. </w:t>
      </w:r>
      <w:r>
        <w:rPr>
          <w:lang w:val="sr"/>
        </w:rPr>
        <w:t>godine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poređenju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odgovarajućim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periodom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prethodne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godine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iznosio</w:t>
      </w:r>
      <w:r w:rsidR="00014F8A" w:rsidRPr="00B538BE">
        <w:rPr>
          <w:lang w:val="sr"/>
        </w:rPr>
        <w:t xml:space="preserve"> 4,8%, </w:t>
      </w:r>
      <w:r>
        <w:rPr>
          <w:lang w:val="sr"/>
        </w:rPr>
        <w:t>što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uvrstilo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među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evropske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privrede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najbržim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rastom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pohvaljuje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veću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trgovinu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što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privlači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većinu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SDI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regionu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što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dovelo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stvaranja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novih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radnih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mesta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građane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Srbije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podstiče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još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više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radi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povećanju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kako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javnih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tako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privatnih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investicija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sprovođenju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ostalih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reformi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predstavljene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Programu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ekonomskih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reformi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period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</w:t>
      </w:r>
      <w:r w:rsidR="00014F8A" w:rsidRPr="00B538BE">
        <w:rPr>
          <w:lang w:val="sr"/>
        </w:rPr>
        <w:t xml:space="preserve"> 2018. </w:t>
      </w:r>
      <w:r>
        <w:rPr>
          <w:lang w:val="sr"/>
        </w:rPr>
        <w:t>do</w:t>
      </w:r>
      <w:r w:rsidR="00014F8A" w:rsidRPr="00B538BE">
        <w:rPr>
          <w:lang w:val="sr"/>
        </w:rPr>
        <w:t xml:space="preserve"> 2020. </w:t>
      </w:r>
      <w:r>
        <w:rPr>
          <w:lang w:val="sr"/>
        </w:rPr>
        <w:t>godine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naročito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oblastima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fiskalnih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pravila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energetskih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tržišta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upravljanja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porezima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kontroli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državne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pomoći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porezima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rad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ističe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ogromnu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ulogu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malih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srednjih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preduzeća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privredu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važnost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postojanja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programa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podrške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njihov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razvoj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naročito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oblasti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digitalne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ekonomije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konstatuje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sve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veći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broj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ključnih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infrastrukturnih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projekata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finansiraju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treće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zemlje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konstatuje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važnost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transparentnosti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poštovanja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standarda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kao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opšteg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pravila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ističe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poslovno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okruženje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poboljšalo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stopa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nezaposlenosti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značajno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smanjila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poziva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više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privatnih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investicija</w:t>
      </w:r>
      <w:r w:rsidR="00014F8A" w:rsidRPr="00B538BE">
        <w:rPr>
          <w:lang w:val="sr"/>
        </w:rPr>
        <w:t>;</w:t>
      </w:r>
      <w:r w:rsidR="007D42AD">
        <w:rPr>
          <w:lang w:val="sr"/>
        </w:rPr>
        <w:t xml:space="preserve"> </w:t>
      </w:r>
      <w:r>
        <w:rPr>
          <w:lang w:val="sr-Cyrl-RS"/>
        </w:rPr>
        <w:t>poziva</w:t>
      </w:r>
      <w:r w:rsidR="007D42AD">
        <w:rPr>
          <w:lang w:val="sr-Cyrl-RS"/>
        </w:rPr>
        <w:t xml:space="preserve"> </w:t>
      </w:r>
      <w:r>
        <w:rPr>
          <w:lang w:val="sr-Cyrl-RS"/>
        </w:rPr>
        <w:t>na</w:t>
      </w:r>
      <w:r w:rsidR="007D42AD">
        <w:rPr>
          <w:lang w:val="sr-Cyrl-RS"/>
        </w:rPr>
        <w:t xml:space="preserve"> </w:t>
      </w:r>
      <w:r>
        <w:rPr>
          <w:lang w:val="sr-Cyrl-RS"/>
        </w:rPr>
        <w:t>otvaranje</w:t>
      </w:r>
      <w:r w:rsidR="007D42AD">
        <w:rPr>
          <w:lang w:val="sr-Cyrl-RS"/>
        </w:rPr>
        <w:t xml:space="preserve"> </w:t>
      </w:r>
      <w:r>
        <w:rPr>
          <w:lang w:val="sr-Cyrl-RS"/>
        </w:rPr>
        <w:t>Evropskog</w:t>
      </w:r>
      <w:r w:rsidR="00320FE5">
        <w:rPr>
          <w:lang w:val="sr-Cyrl-RS"/>
        </w:rPr>
        <w:t xml:space="preserve"> </w:t>
      </w:r>
      <w:r>
        <w:rPr>
          <w:lang w:val="sr-Cyrl-RS"/>
        </w:rPr>
        <w:t>socijalnog</w:t>
      </w:r>
      <w:r w:rsidR="00320FE5">
        <w:rPr>
          <w:lang w:val="sr-Cyrl-RS"/>
        </w:rPr>
        <w:t xml:space="preserve"> </w:t>
      </w:r>
      <w:r>
        <w:rPr>
          <w:lang w:val="sr-Cyrl-RS"/>
        </w:rPr>
        <w:t>fonda</w:t>
      </w:r>
      <w:r w:rsidR="00320FE5">
        <w:rPr>
          <w:lang w:val="sr-Cyrl-RS"/>
        </w:rPr>
        <w:t xml:space="preserve"> </w:t>
      </w:r>
      <w:r>
        <w:rPr>
          <w:lang w:val="sr-Cyrl-RS"/>
        </w:rPr>
        <w:t>koji</w:t>
      </w:r>
      <w:r w:rsidR="00320FE5">
        <w:rPr>
          <w:lang w:val="sr-Cyrl-RS"/>
        </w:rPr>
        <w:t xml:space="preserve"> </w:t>
      </w:r>
      <w:r>
        <w:rPr>
          <w:lang w:val="sr-Cyrl-RS"/>
        </w:rPr>
        <w:t>bi</w:t>
      </w:r>
      <w:r w:rsidR="00320FE5">
        <w:rPr>
          <w:lang w:val="sr-Cyrl-RS"/>
        </w:rPr>
        <w:t xml:space="preserve"> </w:t>
      </w:r>
      <w:r>
        <w:rPr>
          <w:lang w:val="sr-Cyrl-RS"/>
        </w:rPr>
        <w:t>koristila</w:t>
      </w:r>
      <w:r w:rsidR="00320FE5">
        <w:rPr>
          <w:lang w:val="sr-Cyrl-RS"/>
        </w:rPr>
        <w:t xml:space="preserve"> </w:t>
      </w:r>
      <w:r>
        <w:rPr>
          <w:lang w:val="sr-Cyrl-RS"/>
        </w:rPr>
        <w:t>Srbija</w:t>
      </w:r>
      <w:r w:rsidR="007D42AD">
        <w:rPr>
          <w:lang w:val="sr-Cyrl-RS"/>
        </w:rPr>
        <w:t>;</w:t>
      </w:r>
    </w:p>
    <w:p w:rsidR="00014F8A" w:rsidRPr="00B538BE" w:rsidRDefault="00014F8A" w:rsidP="00014F8A">
      <w:pPr>
        <w:pStyle w:val="ListParagraph"/>
      </w:pPr>
    </w:p>
    <w:p w:rsidR="00014F8A" w:rsidRPr="00B538BE" w:rsidRDefault="00666F76" w:rsidP="00E74AFB">
      <w:pPr>
        <w:pStyle w:val="ListParagraph"/>
        <w:numPr>
          <w:ilvl w:val="0"/>
          <w:numId w:val="3"/>
        </w:numPr>
      </w:pPr>
      <w:r>
        <w:rPr>
          <w:lang w:val="sr"/>
        </w:rPr>
        <w:t>Ponavlja</w:t>
      </w:r>
      <w:r w:rsidR="001B2E52">
        <w:rPr>
          <w:lang w:val="sr"/>
        </w:rPr>
        <w:t xml:space="preserve"> </w:t>
      </w:r>
      <w:r>
        <w:rPr>
          <w:lang w:val="sr"/>
        </w:rPr>
        <w:t>poziv</w:t>
      </w:r>
      <w:r w:rsidR="001B2E52">
        <w:rPr>
          <w:lang w:val="sr"/>
        </w:rPr>
        <w:t xml:space="preserve"> </w:t>
      </w:r>
      <w:r>
        <w:rPr>
          <w:lang w:val="sr"/>
        </w:rPr>
        <w:t>Srbiji</w:t>
      </w:r>
      <w:r w:rsidR="001B2E52">
        <w:rPr>
          <w:lang w:val="sr"/>
        </w:rPr>
        <w:t xml:space="preserve"> </w:t>
      </w:r>
      <w:r>
        <w:rPr>
          <w:lang w:val="sr"/>
        </w:rPr>
        <w:t>da</w:t>
      </w:r>
      <w:r w:rsidR="001B2E52">
        <w:rPr>
          <w:lang w:val="sr"/>
        </w:rPr>
        <w:t xml:space="preserve"> </w:t>
      </w:r>
      <w:r>
        <w:rPr>
          <w:lang w:val="sr"/>
        </w:rPr>
        <w:t>p</w:t>
      </w:r>
      <w:r>
        <w:rPr>
          <w:lang w:val="sr-Cyrl-RS"/>
        </w:rPr>
        <w:t>ostepeno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uskladi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svoju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spoljnu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bezbednosnu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politiku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politikom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EU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skladu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zahtevima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svog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statusa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kandidata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zahtevima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Sporazuma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stabilizaciji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pridruživanju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izražava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očekivanje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će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povećati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nivo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usklađenosti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ZSBP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EU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pozdravlja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učešće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četiri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misije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operacije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okviru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sprovođenja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Zajedničke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bezbednosne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odbrambene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politike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listi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borbenih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grupa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EU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kao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njenu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saradnju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borbi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protiv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terorističkih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pretnji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iregularnih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migracija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organizovanog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kriminala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zajedničkim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aktivnostima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okviru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programa</w:t>
      </w:r>
      <w:r w:rsidR="00014F8A" w:rsidRPr="00B538BE">
        <w:rPr>
          <w:lang w:val="sr"/>
        </w:rPr>
        <w:t xml:space="preserve"> „</w:t>
      </w:r>
      <w:r>
        <w:rPr>
          <w:lang w:val="sr"/>
        </w:rPr>
        <w:t>Partnerstvo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mir</w:t>
      </w:r>
      <w:r w:rsidR="00014F8A" w:rsidRPr="00B538BE">
        <w:rPr>
          <w:lang w:val="sr"/>
        </w:rPr>
        <w:t>”;</w:t>
      </w:r>
    </w:p>
    <w:p w:rsidR="00014F8A" w:rsidRPr="00B538BE" w:rsidRDefault="00014F8A" w:rsidP="00014F8A">
      <w:pPr>
        <w:pStyle w:val="ListParagraph"/>
      </w:pPr>
    </w:p>
    <w:p w:rsidR="00014F8A" w:rsidRPr="00B538BE" w:rsidRDefault="00666F76" w:rsidP="00AD231A">
      <w:pPr>
        <w:pStyle w:val="ListParagraph"/>
        <w:numPr>
          <w:ilvl w:val="0"/>
          <w:numId w:val="3"/>
        </w:numPr>
      </w:pPr>
      <w:r>
        <w:rPr>
          <w:rFonts w:eastAsia="Arial Unicode MS"/>
          <w:color w:val="000000"/>
          <w:u w:color="000000"/>
          <w:bdr w:val="nil"/>
          <w:lang w:val="sr"/>
        </w:rPr>
        <w:t>Pozdravlja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odluku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Srbije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da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obustavi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bezvizni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režim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za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putovanja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državljana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Irana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i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podstiče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Srbiju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da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postepeno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uskladi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svoju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viznu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politiku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sa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politikom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EU</w:t>
      </w:r>
      <w:r w:rsidR="003409F6" w:rsidRPr="00B538BE">
        <w:rPr>
          <w:rFonts w:eastAsia="Arial Unicode MS"/>
          <w:color w:val="000000"/>
          <w:u w:color="000000"/>
          <w:bdr w:val="nil"/>
          <w:lang w:val="sr"/>
        </w:rPr>
        <w:t xml:space="preserve">; </w:t>
      </w:r>
    </w:p>
    <w:p w:rsidR="00A5177C" w:rsidRPr="00B538BE" w:rsidRDefault="00A5177C" w:rsidP="00A5177C">
      <w:pPr>
        <w:pStyle w:val="ListParagraph"/>
      </w:pPr>
    </w:p>
    <w:p w:rsidR="00014F8A" w:rsidRPr="00B538BE" w:rsidRDefault="00666F76" w:rsidP="00E65BBE">
      <w:pPr>
        <w:pStyle w:val="ListParagraph"/>
        <w:numPr>
          <w:ilvl w:val="0"/>
          <w:numId w:val="3"/>
        </w:numPr>
      </w:pPr>
      <w:r>
        <w:rPr>
          <w:lang w:val="sr"/>
        </w:rPr>
        <w:lastRenderedPageBreak/>
        <w:t>Konstatuje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ostvaren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određen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napredak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oblasti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pravosuđa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ističe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potrebu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daljim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reformama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garantuju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razdvajanje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vlasti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jačanje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nezavisnosti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pravosuđa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osnovu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širokog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inkluzivnog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procesa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konsultacija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konstatuje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nezavisnost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pravosuđa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još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uvek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potpunosti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obezbeđena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pozdravlja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što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relevantni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nacrti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amandmana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Ustav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podneti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Venecijanskoj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komisiji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pozdravlja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što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poštovane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preporuke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Venecijanska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komisija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dala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svom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mišljenju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</w:t>
      </w:r>
      <w:r w:rsidR="00014F8A" w:rsidRPr="00B538BE">
        <w:rPr>
          <w:lang w:val="sr"/>
        </w:rPr>
        <w:t xml:space="preserve"> </w:t>
      </w:r>
      <w:r>
        <w:rPr>
          <w:lang w:val="sr-Cyrl-RS"/>
        </w:rPr>
        <w:t>j</w:t>
      </w:r>
      <w:r>
        <w:rPr>
          <w:lang w:val="sr"/>
        </w:rPr>
        <w:t>una</w:t>
      </w:r>
      <w:r w:rsidR="00014F8A" w:rsidRPr="00B538BE">
        <w:rPr>
          <w:lang w:val="sr"/>
        </w:rPr>
        <w:t xml:space="preserve">;  </w:t>
      </w:r>
      <w:r>
        <w:rPr>
          <w:lang w:val="sr"/>
        </w:rPr>
        <w:t>podstiče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vlasti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nastave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stvaranjem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konstruktivnog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pozitivnog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okruženja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javne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rasprave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ovom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važnom</w:t>
      </w:r>
      <w:r w:rsidR="005477B1" w:rsidRPr="00B538BE">
        <w:rPr>
          <w:lang w:val="sr"/>
        </w:rPr>
        <w:t xml:space="preserve"> </w:t>
      </w:r>
      <w:r>
        <w:rPr>
          <w:lang w:val="sr"/>
        </w:rPr>
        <w:t>procesu</w:t>
      </w:r>
      <w:r w:rsidR="005477B1" w:rsidRPr="00B538BE">
        <w:rPr>
          <w:lang w:val="sr"/>
        </w:rPr>
        <w:t xml:space="preserve"> </w:t>
      </w:r>
      <w:r>
        <w:rPr>
          <w:lang w:val="sr"/>
        </w:rPr>
        <w:t>izmene</w:t>
      </w:r>
      <w:r w:rsidR="005477B1" w:rsidRPr="00B538BE">
        <w:rPr>
          <w:lang w:val="sr"/>
        </w:rPr>
        <w:t xml:space="preserve"> </w:t>
      </w:r>
      <w:r>
        <w:rPr>
          <w:lang w:val="sr"/>
        </w:rPr>
        <w:t>Ustava</w:t>
      </w:r>
      <w:r w:rsidR="005477B1" w:rsidRPr="00B538BE">
        <w:rPr>
          <w:lang w:val="sr"/>
        </w:rPr>
        <w:t>;</w:t>
      </w:r>
      <w:r w:rsidR="005477B1" w:rsidRPr="00B538BE">
        <w:rPr>
          <w:lang w:val="sr-Cyrl-RS"/>
        </w:rPr>
        <w:t xml:space="preserve"> </w:t>
      </w:r>
      <w:r>
        <w:rPr>
          <w:lang w:val="sr"/>
        </w:rPr>
        <w:t>pohvaljuje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smanjenje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nerešenih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predmeta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uvođenje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mera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harmonizaciju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sudske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prakse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konstatuje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međutim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izostanak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nasumične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dodele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predmeta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svim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sudovima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poziva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vlasti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potpunosti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sprovedu</w:t>
      </w:r>
      <w:r w:rsidR="005477B1" w:rsidRPr="00B538BE">
        <w:rPr>
          <w:lang w:val="sr"/>
        </w:rPr>
        <w:t xml:space="preserve"> </w:t>
      </w:r>
      <w:r>
        <w:rPr>
          <w:lang w:val="sr"/>
        </w:rPr>
        <w:t>ciljeve</w:t>
      </w:r>
      <w:r w:rsidR="005477B1" w:rsidRPr="00B538BE">
        <w:rPr>
          <w:lang w:val="sr"/>
        </w:rPr>
        <w:t xml:space="preserve"> </w:t>
      </w:r>
      <w:r>
        <w:rPr>
          <w:lang w:val="sr"/>
        </w:rPr>
        <w:t>i</w:t>
      </w:r>
      <w:r w:rsidR="005477B1" w:rsidRPr="00B538BE">
        <w:rPr>
          <w:lang w:val="sr"/>
        </w:rPr>
        <w:t xml:space="preserve"> </w:t>
      </w:r>
      <w:r>
        <w:rPr>
          <w:lang w:val="sr"/>
        </w:rPr>
        <w:t>mere</w:t>
      </w:r>
      <w:r w:rsidR="005477B1" w:rsidRPr="00B538BE">
        <w:rPr>
          <w:lang w:val="sr"/>
        </w:rPr>
        <w:t xml:space="preserve"> </w:t>
      </w:r>
      <w:r>
        <w:rPr>
          <w:lang w:val="sr"/>
        </w:rPr>
        <w:t>utvrđene</w:t>
      </w:r>
      <w:r w:rsidR="005477B1" w:rsidRPr="00B538BE">
        <w:rPr>
          <w:lang w:val="sr"/>
        </w:rPr>
        <w:t xml:space="preserve"> </w:t>
      </w:r>
      <w:r>
        <w:rPr>
          <w:lang w:val="sr"/>
        </w:rPr>
        <w:t>u</w:t>
      </w:r>
      <w:r w:rsidR="005477B1" w:rsidRPr="00B538BE">
        <w:rPr>
          <w:lang w:val="sr"/>
        </w:rPr>
        <w:t xml:space="preserve"> </w:t>
      </w:r>
      <w:r>
        <w:rPr>
          <w:lang w:val="sr-Cyrl-RS"/>
        </w:rPr>
        <w:t>A</w:t>
      </w:r>
      <w:r>
        <w:rPr>
          <w:lang w:val="sr"/>
        </w:rPr>
        <w:t>kcionom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planu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poglavlje</w:t>
      </w:r>
      <w:r w:rsidR="00014F8A" w:rsidRPr="00B538BE">
        <w:rPr>
          <w:lang w:val="sr"/>
        </w:rPr>
        <w:t xml:space="preserve"> 23, </w:t>
      </w:r>
      <w:r>
        <w:rPr>
          <w:lang w:val="sr"/>
        </w:rPr>
        <w:t>uključujući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usvajanje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zakonodavstva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besplatnoj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pravnoj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pomoći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zaštiti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podataka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ličnosti</w:t>
      </w:r>
      <w:r w:rsidR="00014F8A" w:rsidRPr="00B538BE">
        <w:rPr>
          <w:lang w:val="sr"/>
        </w:rPr>
        <w:t xml:space="preserve">; </w:t>
      </w:r>
    </w:p>
    <w:p w:rsidR="00014F8A" w:rsidRPr="00B538BE" w:rsidRDefault="00014F8A" w:rsidP="00014F8A">
      <w:pPr>
        <w:pStyle w:val="ListParagraph"/>
      </w:pPr>
    </w:p>
    <w:p w:rsidR="00014F8A" w:rsidRPr="00B538BE" w:rsidRDefault="00666F76" w:rsidP="00554922">
      <w:pPr>
        <w:pStyle w:val="ListParagraph"/>
        <w:numPr>
          <w:ilvl w:val="0"/>
          <w:numId w:val="3"/>
        </w:numPr>
      </w:pPr>
      <w:r>
        <w:rPr>
          <w:lang w:val="sr"/>
        </w:rPr>
        <w:t>Poziva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ubrza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sprovođenje</w:t>
      </w:r>
      <w:r w:rsidR="0004075E" w:rsidRPr="00B538BE">
        <w:rPr>
          <w:lang w:val="sr"/>
        </w:rPr>
        <w:t xml:space="preserve"> </w:t>
      </w:r>
      <w:r>
        <w:rPr>
          <w:lang w:val="sr-Cyrl-RS"/>
        </w:rPr>
        <w:t>N</w:t>
      </w:r>
      <w:r>
        <w:rPr>
          <w:lang w:val="sr"/>
        </w:rPr>
        <w:t>acionalne</w:t>
      </w:r>
      <w:r w:rsidR="0004075E" w:rsidRPr="00B538BE">
        <w:rPr>
          <w:lang w:val="sr"/>
        </w:rPr>
        <w:t xml:space="preserve"> </w:t>
      </w:r>
      <w:r>
        <w:rPr>
          <w:lang w:val="sr"/>
        </w:rPr>
        <w:t>strategije</w:t>
      </w:r>
      <w:r w:rsidR="0004075E" w:rsidRPr="00B538BE">
        <w:rPr>
          <w:lang w:val="sr"/>
        </w:rPr>
        <w:t xml:space="preserve"> </w:t>
      </w:r>
      <w:r>
        <w:rPr>
          <w:lang w:val="sr"/>
        </w:rPr>
        <w:t>i</w:t>
      </w:r>
      <w:r w:rsidR="0004075E" w:rsidRPr="00B538BE">
        <w:rPr>
          <w:lang w:val="sr"/>
        </w:rPr>
        <w:t xml:space="preserve"> </w:t>
      </w:r>
      <w:r>
        <w:rPr>
          <w:lang w:val="sr-Cyrl-RS"/>
        </w:rPr>
        <w:t>A</w:t>
      </w:r>
      <w:r>
        <w:rPr>
          <w:lang w:val="sr"/>
        </w:rPr>
        <w:t>kcionog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plana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borbu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protiv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korupcije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poziva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uspostavljanje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početnog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sistema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praćenja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postignutih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rezultata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istragama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krivičnom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gonjenju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presudama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slučajevima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korupcije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visokom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nivou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očekuje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usvajanje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novog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Zakona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Agenciji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borbu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protiv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korupcije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bez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daljeg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odlaganja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pozdravlja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što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Vlada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usvojila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Zakon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lobiranju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podnela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ga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Narodnoj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skupštini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podstiče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nastavi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sprovođenjem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preporuka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tela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Saveta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Evrope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borbu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protiv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korupcije</w:t>
      </w:r>
      <w:r w:rsidR="00014F8A" w:rsidRPr="00B538BE">
        <w:rPr>
          <w:lang w:val="sr"/>
        </w:rPr>
        <w:t xml:space="preserve"> „GRECO“</w:t>
      </w:r>
      <w:r w:rsidR="00014F8A" w:rsidRPr="00B538BE">
        <w:rPr>
          <w:szCs w:val="20"/>
          <w:lang w:val="sr"/>
        </w:rPr>
        <w:t>;</w:t>
      </w:r>
      <w:r w:rsidR="00014F8A" w:rsidRPr="00B538BE">
        <w:rPr>
          <w:lang w:val="sr"/>
        </w:rPr>
        <w:t xml:space="preserve"> </w:t>
      </w:r>
      <w:r>
        <w:rPr>
          <w:szCs w:val="20"/>
          <w:lang w:val="sr"/>
        </w:rPr>
        <w:t>pozdravlja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aktivnu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ulogu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Srbije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u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međunarodnoj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i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regionalnoj</w:t>
      </w:r>
      <w:r w:rsidR="00BB175B" w:rsidRPr="00B538BE">
        <w:rPr>
          <w:szCs w:val="20"/>
          <w:lang w:val="sr-Cyrl-RS"/>
        </w:rPr>
        <w:t xml:space="preserve"> </w:t>
      </w:r>
      <w:r>
        <w:rPr>
          <w:szCs w:val="20"/>
          <w:lang w:val="sr-Cyrl-RS"/>
        </w:rPr>
        <w:t>policijskoj</w:t>
      </w:r>
      <w:r w:rsidR="00BB175B" w:rsidRPr="00B538BE">
        <w:rPr>
          <w:szCs w:val="20"/>
          <w:lang w:val="sr-Cyrl-RS"/>
        </w:rPr>
        <w:t xml:space="preserve"> </w:t>
      </w:r>
      <w:r>
        <w:rPr>
          <w:szCs w:val="20"/>
          <w:lang w:val="sr-Cyrl-RS"/>
        </w:rPr>
        <w:t>i</w:t>
      </w:r>
      <w:r w:rsidR="00BB175B" w:rsidRPr="00B538BE">
        <w:rPr>
          <w:szCs w:val="20"/>
          <w:lang w:val="sr-Cyrl-RS"/>
        </w:rPr>
        <w:t xml:space="preserve"> </w:t>
      </w:r>
      <w:r>
        <w:rPr>
          <w:szCs w:val="20"/>
          <w:lang w:val="sr-Cyrl-RS"/>
        </w:rPr>
        <w:t>pravosudnoj</w:t>
      </w:r>
      <w:r w:rsidR="00BB175B" w:rsidRPr="00B538BE">
        <w:rPr>
          <w:szCs w:val="20"/>
          <w:lang w:val="sr-Cyrl-RS"/>
        </w:rPr>
        <w:t xml:space="preserve"> </w:t>
      </w:r>
      <w:r>
        <w:rPr>
          <w:szCs w:val="20"/>
          <w:lang w:val="sr-Cyrl-RS"/>
        </w:rPr>
        <w:t>saradnji</w:t>
      </w:r>
      <w:r w:rsidR="00014F8A" w:rsidRPr="00B538BE">
        <w:rPr>
          <w:szCs w:val="20"/>
          <w:lang w:val="sr"/>
        </w:rPr>
        <w:t xml:space="preserve">, </w:t>
      </w:r>
      <w:r>
        <w:rPr>
          <w:szCs w:val="20"/>
          <w:lang w:val="sr"/>
        </w:rPr>
        <w:t>napredak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koji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je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ostvaren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u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borbi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protiv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organizovanog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kriminala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i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usvajanje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prve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nacionalne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Procene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pretnje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od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teškog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i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organizovanog</w:t>
      </w:r>
      <w:r w:rsidR="00014F8A" w:rsidRPr="00B538BE">
        <w:rPr>
          <w:szCs w:val="20"/>
          <w:lang w:val="sr"/>
        </w:rPr>
        <w:t xml:space="preserve"> </w:t>
      </w:r>
      <w:r>
        <w:rPr>
          <w:szCs w:val="20"/>
          <w:lang w:val="sr"/>
        </w:rPr>
        <w:t>kriminala</w:t>
      </w:r>
      <w:r w:rsidR="00014F8A" w:rsidRPr="00B538BE">
        <w:rPr>
          <w:szCs w:val="20"/>
          <w:lang w:val="sr"/>
        </w:rPr>
        <w:t xml:space="preserve"> (SOCTA) </w:t>
      </w:r>
      <w:r>
        <w:rPr>
          <w:szCs w:val="20"/>
          <w:lang w:val="sr"/>
        </w:rPr>
        <w:t>Srbije</w:t>
      </w:r>
      <w:r w:rsidR="00014F8A" w:rsidRPr="00B538BE">
        <w:rPr>
          <w:szCs w:val="20"/>
          <w:lang w:val="sr"/>
        </w:rPr>
        <w:t>;</w:t>
      </w:r>
      <w:r w:rsidR="0004075E" w:rsidRPr="00B538BE">
        <w:rPr>
          <w:szCs w:val="20"/>
          <w:lang w:val="sr-Cyrl-RS"/>
        </w:rPr>
        <w:t xml:space="preserve"> </w:t>
      </w:r>
      <w:r>
        <w:rPr>
          <w:lang w:val="sr"/>
        </w:rPr>
        <w:t>naglašava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stalnu</w:t>
      </w:r>
      <w:r w:rsidR="00BB175B" w:rsidRPr="00B538BE">
        <w:rPr>
          <w:lang w:val="sr"/>
        </w:rPr>
        <w:t xml:space="preserve"> </w:t>
      </w:r>
      <w:r>
        <w:rPr>
          <w:lang w:val="sr"/>
        </w:rPr>
        <w:t>važnost</w:t>
      </w:r>
      <w:r w:rsidR="00BB175B" w:rsidRPr="00B538BE">
        <w:rPr>
          <w:lang w:val="sr"/>
        </w:rPr>
        <w:t xml:space="preserve"> </w:t>
      </w:r>
      <w:r>
        <w:rPr>
          <w:lang w:val="sr"/>
        </w:rPr>
        <w:t>celokupnog</w:t>
      </w:r>
      <w:r w:rsidR="00BB175B" w:rsidRPr="00B538BE">
        <w:rPr>
          <w:lang w:val="sr"/>
        </w:rPr>
        <w:t xml:space="preserve"> </w:t>
      </w:r>
      <w:r>
        <w:rPr>
          <w:lang w:val="sr"/>
        </w:rPr>
        <w:t>sprovođenja</w:t>
      </w:r>
      <w:r w:rsidR="00BB175B" w:rsidRPr="00B538BE">
        <w:rPr>
          <w:lang w:val="sr"/>
        </w:rPr>
        <w:t xml:space="preserve"> </w:t>
      </w:r>
      <w:r>
        <w:rPr>
          <w:lang w:val="sr-Cyrl-RS"/>
        </w:rPr>
        <w:t>A</w:t>
      </w:r>
      <w:r>
        <w:rPr>
          <w:lang w:val="sr"/>
        </w:rPr>
        <w:t>kcionog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plana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koji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dogovoren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Radnom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grupom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finansijske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mere</w:t>
      </w:r>
      <w:r w:rsidR="00014F8A" w:rsidRPr="00B538BE">
        <w:rPr>
          <w:lang w:val="sr"/>
        </w:rPr>
        <w:t xml:space="preserve"> (FATF);</w:t>
      </w:r>
    </w:p>
    <w:p w:rsidR="00014F8A" w:rsidRPr="00B538BE" w:rsidRDefault="00014F8A" w:rsidP="00014F8A">
      <w:pPr>
        <w:pStyle w:val="ListParagraph"/>
      </w:pPr>
    </w:p>
    <w:p w:rsidR="00014F8A" w:rsidRPr="00B538BE" w:rsidRDefault="00666F76" w:rsidP="00014F8A">
      <w:pPr>
        <w:pStyle w:val="ListParagraph"/>
        <w:numPr>
          <w:ilvl w:val="0"/>
          <w:numId w:val="3"/>
        </w:numPr>
      </w:pPr>
      <w:r>
        <w:rPr>
          <w:lang w:val="sr-Cyrl-RS"/>
        </w:rPr>
        <w:t>Ističe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važnost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parlamentarne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dimenzije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procesu</w:t>
      </w:r>
      <w:r w:rsidR="00A01212" w:rsidRPr="00B538BE">
        <w:rPr>
          <w:lang w:val="sr"/>
        </w:rPr>
        <w:t xml:space="preserve"> </w:t>
      </w:r>
      <w:r>
        <w:rPr>
          <w:lang w:val="sr"/>
        </w:rPr>
        <w:t>pristupanja</w:t>
      </w:r>
      <w:r w:rsidR="00A01212" w:rsidRPr="00B538BE">
        <w:rPr>
          <w:lang w:val="sr"/>
        </w:rPr>
        <w:t xml:space="preserve"> </w:t>
      </w:r>
      <w:r>
        <w:rPr>
          <w:lang w:val="sr"/>
        </w:rPr>
        <w:t>EU</w:t>
      </w:r>
      <w:r w:rsidR="00A01212" w:rsidRPr="00B538BE">
        <w:rPr>
          <w:lang w:val="sr"/>
        </w:rPr>
        <w:t xml:space="preserve">, </w:t>
      </w:r>
      <w:r>
        <w:rPr>
          <w:lang w:val="sr"/>
        </w:rPr>
        <w:t>kao</w:t>
      </w:r>
      <w:r w:rsidR="00A01212" w:rsidRPr="00B538BE">
        <w:rPr>
          <w:lang w:val="sr"/>
        </w:rPr>
        <w:t xml:space="preserve"> </w:t>
      </w:r>
      <w:r>
        <w:rPr>
          <w:lang w:val="sr"/>
        </w:rPr>
        <w:t>i</w:t>
      </w:r>
      <w:r w:rsidR="00A01212" w:rsidRPr="00B538BE">
        <w:rPr>
          <w:lang w:val="sr"/>
        </w:rPr>
        <w:t xml:space="preserve"> </w:t>
      </w:r>
      <w:r>
        <w:rPr>
          <w:lang w:val="sr"/>
        </w:rPr>
        <w:t>međusobn</w:t>
      </w:r>
      <w:r>
        <w:rPr>
          <w:lang w:val="sr-Cyrl-RS"/>
        </w:rPr>
        <w:t>e</w:t>
      </w:r>
      <w:r w:rsidR="00A01212" w:rsidRPr="00B538BE">
        <w:rPr>
          <w:lang w:val="sr-Cyrl-RS"/>
        </w:rPr>
        <w:t xml:space="preserve"> </w:t>
      </w:r>
      <w:r>
        <w:rPr>
          <w:lang w:val="sr"/>
        </w:rPr>
        <w:t>saradnj</w:t>
      </w:r>
      <w:r>
        <w:rPr>
          <w:lang w:val="sr-Cyrl-RS"/>
        </w:rPr>
        <w:t>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između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radnih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tela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nacionalnih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parlamenata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Evropskog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parlamenta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ponavlja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svoju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zabrinutost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česta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upotreba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hitnog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postupka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drugih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parlamentarnih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praksi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mogli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umanjiti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delotvornost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parlamenta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kvalitet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transparentnost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procesa</w:t>
      </w:r>
      <w:r w:rsidR="002637E2" w:rsidRPr="00B538BE">
        <w:rPr>
          <w:lang w:val="sr"/>
        </w:rPr>
        <w:t xml:space="preserve"> </w:t>
      </w:r>
      <w:r>
        <w:rPr>
          <w:lang w:val="sr"/>
        </w:rPr>
        <w:t>donošenja</w:t>
      </w:r>
      <w:r w:rsidR="002637E2" w:rsidRPr="00B538BE">
        <w:rPr>
          <w:lang w:val="sr"/>
        </w:rPr>
        <w:t xml:space="preserve"> </w:t>
      </w:r>
      <w:r>
        <w:rPr>
          <w:lang w:val="sr"/>
        </w:rPr>
        <w:t>zakona</w:t>
      </w:r>
      <w:r w:rsidR="002637E2" w:rsidRPr="00B538BE">
        <w:rPr>
          <w:lang w:val="sr"/>
        </w:rPr>
        <w:t xml:space="preserve">, </w:t>
      </w:r>
      <w:r>
        <w:rPr>
          <w:lang w:val="sr"/>
        </w:rPr>
        <w:t>pri</w:t>
      </w:r>
      <w:r w:rsidR="002637E2" w:rsidRPr="00B538BE">
        <w:rPr>
          <w:lang w:val="sr"/>
        </w:rPr>
        <w:t xml:space="preserve"> </w:t>
      </w:r>
      <w:r>
        <w:rPr>
          <w:lang w:val="sr"/>
        </w:rPr>
        <w:t>čemu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omogućavaju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uvek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dovoljno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široke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javne</w:t>
      </w:r>
      <w:r w:rsidR="002637E2" w:rsidRPr="00B538BE">
        <w:rPr>
          <w:lang w:val="sr"/>
        </w:rPr>
        <w:t xml:space="preserve"> </w:t>
      </w:r>
      <w:r>
        <w:rPr>
          <w:lang w:val="sr"/>
        </w:rPr>
        <w:t>rasprave</w:t>
      </w:r>
      <w:r w:rsidR="002637E2" w:rsidRPr="00B538BE">
        <w:rPr>
          <w:lang w:val="sr"/>
        </w:rPr>
        <w:t xml:space="preserve"> </w:t>
      </w:r>
      <w:r>
        <w:rPr>
          <w:lang w:val="sr"/>
        </w:rPr>
        <w:t>i</w:t>
      </w:r>
      <w:r w:rsidR="002637E2" w:rsidRPr="00B538BE">
        <w:rPr>
          <w:lang w:val="sr"/>
        </w:rPr>
        <w:t xml:space="preserve"> </w:t>
      </w:r>
      <w:r>
        <w:rPr>
          <w:lang w:val="sr-Cyrl-RS"/>
        </w:rPr>
        <w:t>rasprave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zainteresovanim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stranama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ističe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nadzorna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funkcija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parlamenta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veoma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značajna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ovom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procesu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stalna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saradnja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organizacijama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civilnog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društva</w:t>
      </w:r>
      <w:r w:rsidR="00014F8A" w:rsidRPr="00B538BE">
        <w:rPr>
          <w:lang w:val="sr"/>
        </w:rPr>
        <w:t xml:space="preserve"> (</w:t>
      </w:r>
      <w:r>
        <w:rPr>
          <w:lang w:val="sr"/>
        </w:rPr>
        <w:t>OCD</w:t>
      </w:r>
      <w:r w:rsidR="00014F8A" w:rsidRPr="00B538BE">
        <w:rPr>
          <w:lang w:val="sr"/>
        </w:rPr>
        <w:t xml:space="preserve">) </w:t>
      </w:r>
      <w:r>
        <w:rPr>
          <w:lang w:val="sr"/>
        </w:rPr>
        <w:t>može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dodatno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ojačati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njegovu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ulogu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pozdravlja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mere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preduzete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cilju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transparentnosti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procesa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konsultacija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uključujući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javna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slušanja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redovne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sastanke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konsultacije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Nacionalnim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konventom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Evropskoj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uniji</w:t>
      </w:r>
      <w:r w:rsidR="00014F8A" w:rsidRPr="00B538BE">
        <w:rPr>
          <w:lang w:val="sr"/>
        </w:rPr>
        <w:t xml:space="preserve"> (</w:t>
      </w:r>
      <w:r>
        <w:rPr>
          <w:lang w:val="sr"/>
        </w:rPr>
        <w:t>NKEU</w:t>
      </w:r>
      <w:r w:rsidR="00014F8A" w:rsidRPr="00B538BE">
        <w:rPr>
          <w:lang w:val="sr"/>
        </w:rPr>
        <w:t xml:space="preserve">), </w:t>
      </w:r>
      <w:r>
        <w:rPr>
          <w:lang w:val="sr"/>
        </w:rPr>
        <w:t>kao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važnim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delom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postupka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pregovora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pohvaljuje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saradnju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između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relevantnih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parlamentarnih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odbora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kao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između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Odbora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evropske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integracije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NKEU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konstatuje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relevantni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odbori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razmatraju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godišnje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izveštaje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nezavisnih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državnih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institucij</w:t>
      </w:r>
      <w:r w:rsidR="00014F8A" w:rsidRPr="00B538BE">
        <w:rPr>
          <w:lang w:val="sr"/>
        </w:rPr>
        <w:t xml:space="preserve">a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regulatornih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tela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2017. </w:t>
      </w:r>
      <w:r>
        <w:rPr>
          <w:lang w:val="sr"/>
        </w:rPr>
        <w:t>godinu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kako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podneli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svoje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predloge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zaključaka</w:t>
      </w:r>
      <w:r w:rsidR="00017580" w:rsidRPr="00B538BE">
        <w:rPr>
          <w:lang w:val="sr"/>
        </w:rPr>
        <w:t xml:space="preserve"> </w:t>
      </w:r>
      <w:r>
        <w:rPr>
          <w:lang w:val="sr"/>
        </w:rPr>
        <w:t>Narodnoj</w:t>
      </w:r>
      <w:r w:rsidR="00017580" w:rsidRPr="00B538BE">
        <w:rPr>
          <w:lang w:val="sr"/>
        </w:rPr>
        <w:t xml:space="preserve"> </w:t>
      </w:r>
      <w:r>
        <w:rPr>
          <w:lang w:val="sr"/>
        </w:rPr>
        <w:t>skupštini</w:t>
      </w:r>
      <w:r w:rsidR="00017580" w:rsidRPr="00B538BE">
        <w:rPr>
          <w:lang w:val="sr"/>
        </w:rPr>
        <w:t xml:space="preserve"> </w:t>
      </w:r>
      <w:r>
        <w:rPr>
          <w:lang w:val="sr"/>
        </w:rPr>
        <w:t>i</w:t>
      </w:r>
      <w:r w:rsidR="00017580" w:rsidRPr="00B538BE">
        <w:rPr>
          <w:lang w:val="sr"/>
        </w:rPr>
        <w:t xml:space="preserve"> </w:t>
      </w:r>
      <w:r>
        <w:rPr>
          <w:lang w:val="sr-Cyrl-RS"/>
        </w:rPr>
        <w:t>ohrabruje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redovnu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raspravu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izveštajima</w:t>
      </w:r>
      <w:r w:rsidR="00014F8A" w:rsidRPr="00B538BE">
        <w:rPr>
          <w:lang w:val="sr"/>
        </w:rPr>
        <w:t>;</w:t>
      </w:r>
    </w:p>
    <w:p w:rsidR="00014F8A" w:rsidRPr="00B538BE" w:rsidRDefault="00014F8A" w:rsidP="00014F8A">
      <w:pPr>
        <w:pStyle w:val="ListParagraph"/>
      </w:pPr>
    </w:p>
    <w:p w:rsidR="00014F8A" w:rsidRPr="00B538BE" w:rsidRDefault="00666F76" w:rsidP="00014F8A">
      <w:pPr>
        <w:pStyle w:val="ListParagraph"/>
        <w:numPr>
          <w:ilvl w:val="0"/>
          <w:numId w:val="3"/>
        </w:numPr>
      </w:pPr>
      <w:r>
        <w:rPr>
          <w:lang w:val="sr"/>
        </w:rPr>
        <w:t>Konstatuje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ostvaren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određeni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napredak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skladu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preporukama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OEBS</w:t>
      </w:r>
      <w:r w:rsidR="00014F8A" w:rsidRPr="00B538BE">
        <w:rPr>
          <w:lang w:val="sr"/>
        </w:rPr>
        <w:t>/</w:t>
      </w:r>
      <w:r>
        <w:rPr>
          <w:lang w:val="sr"/>
        </w:rPr>
        <w:t>ODIHR</w:t>
      </w:r>
      <w:r w:rsidR="00014F8A" w:rsidRPr="00B538BE">
        <w:rPr>
          <w:lang w:val="sr"/>
        </w:rPr>
        <w:t>-</w:t>
      </w:r>
      <w:r>
        <w:rPr>
          <w:lang w:val="sr"/>
        </w:rPr>
        <w:t>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prethodnih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izbora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ističe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potrebu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punim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sprovođenjem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preostalih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preporuka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završnog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izveštaja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Misije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OEBS</w:t>
      </w:r>
      <w:r w:rsidR="00014F8A" w:rsidRPr="00B538BE">
        <w:rPr>
          <w:lang w:val="sr"/>
        </w:rPr>
        <w:t>/</w:t>
      </w:r>
      <w:r>
        <w:rPr>
          <w:lang w:val="sr"/>
        </w:rPr>
        <w:t>ODIHR</w:t>
      </w:r>
      <w:r w:rsidR="00014F8A" w:rsidRPr="00B538BE">
        <w:rPr>
          <w:lang w:val="sr"/>
        </w:rPr>
        <w:t>-</w:t>
      </w:r>
      <w:r>
        <w:rPr>
          <w:lang w:val="sr"/>
        </w:rPr>
        <w:t>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posmatranje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izbora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pre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svega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uvažavajući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prioritetne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preporuke</w:t>
      </w:r>
      <w:r w:rsidR="00014F8A" w:rsidRPr="00B538BE">
        <w:rPr>
          <w:lang w:val="sr"/>
        </w:rPr>
        <w:t>;</w:t>
      </w:r>
    </w:p>
    <w:p w:rsidR="00014F8A" w:rsidRPr="00B538BE" w:rsidRDefault="00014F8A" w:rsidP="00014F8A">
      <w:pPr>
        <w:pStyle w:val="ListParagraph"/>
      </w:pPr>
    </w:p>
    <w:p w:rsidR="00E32A27" w:rsidRPr="00E32A27" w:rsidRDefault="00666F76" w:rsidP="00014F8A">
      <w:pPr>
        <w:pStyle w:val="ListParagraph"/>
        <w:numPr>
          <w:ilvl w:val="0"/>
          <w:numId w:val="3"/>
        </w:numPr>
      </w:pPr>
      <w:r>
        <w:rPr>
          <w:lang w:val="sr"/>
        </w:rPr>
        <w:lastRenderedPageBreak/>
        <w:t>Ističe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postojanje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zakonodavnog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institucionalnog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okvira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poštovanje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međunarodnog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zaštiti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ljudskih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prava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ističe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neophodno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stalno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sprovođenje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okvira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celoj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zemlji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smislu</w:t>
      </w:r>
      <w:r w:rsidR="00BA51C7" w:rsidRPr="00B538BE">
        <w:rPr>
          <w:lang w:val="sr"/>
        </w:rPr>
        <w:t xml:space="preserve"> </w:t>
      </w:r>
      <w:r>
        <w:rPr>
          <w:lang w:val="sr"/>
        </w:rPr>
        <w:t>podržava</w:t>
      </w:r>
      <w:r w:rsidR="00BA51C7" w:rsidRPr="00B538BE">
        <w:rPr>
          <w:lang w:val="sr"/>
        </w:rPr>
        <w:t xml:space="preserve"> </w:t>
      </w:r>
      <w:r>
        <w:rPr>
          <w:lang w:val="sr"/>
        </w:rPr>
        <w:t>dalje</w:t>
      </w:r>
      <w:r w:rsidR="00BA51C7" w:rsidRPr="00B538BE">
        <w:rPr>
          <w:lang w:val="sr"/>
        </w:rPr>
        <w:t xml:space="preserve"> </w:t>
      </w:r>
      <w:r>
        <w:rPr>
          <w:lang w:val="sr"/>
        </w:rPr>
        <w:t>sprovođenje</w:t>
      </w:r>
      <w:r w:rsidR="00BA51C7" w:rsidRPr="00B538BE">
        <w:rPr>
          <w:lang w:val="sr"/>
        </w:rPr>
        <w:t xml:space="preserve"> </w:t>
      </w:r>
      <w:r>
        <w:rPr>
          <w:lang w:val="sr-Cyrl-RS"/>
        </w:rPr>
        <w:t>A</w:t>
      </w:r>
      <w:r>
        <w:rPr>
          <w:lang w:val="sr"/>
        </w:rPr>
        <w:t>kcionog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plana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nacionalnih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manjina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sve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održive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aktivnosti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usmerene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unapređenje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položaja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osoba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pripadnici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ranjivih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grupa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manjina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posebno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oblasti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obrazovanja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zvanične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upotrebe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jezika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medija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kulture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manjina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kao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adekvatnu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zastupljenost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svim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nivoima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javne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uprave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pravosuđa</w:t>
      </w:r>
      <w:r w:rsidR="00014F8A" w:rsidRPr="00B538BE">
        <w:rPr>
          <w:lang w:val="sr"/>
        </w:rPr>
        <w:t xml:space="preserve">; </w:t>
      </w:r>
    </w:p>
    <w:p w:rsidR="00E32A27" w:rsidRPr="00E32A27" w:rsidRDefault="00E32A27" w:rsidP="00E32A27">
      <w:pPr>
        <w:pStyle w:val="ListParagraph"/>
        <w:rPr>
          <w:lang w:val="sr"/>
        </w:rPr>
      </w:pPr>
    </w:p>
    <w:p w:rsidR="00014F8A" w:rsidRPr="00B538BE" w:rsidRDefault="00666F76" w:rsidP="00014F8A">
      <w:pPr>
        <w:pStyle w:val="ListParagraph"/>
        <w:numPr>
          <w:ilvl w:val="0"/>
          <w:numId w:val="3"/>
        </w:numPr>
      </w:pPr>
      <w:r>
        <w:rPr>
          <w:lang w:val="sr-Cyrl-RS"/>
        </w:rPr>
        <w:t>P</w:t>
      </w:r>
      <w:r>
        <w:rPr>
          <w:lang w:val="sr"/>
        </w:rPr>
        <w:t>otvrđuje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aktivno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učešće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nacionalnih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manjina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ove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zemlje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izbornim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ciklusima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dobru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praksu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uspostavljanja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biračkih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odbora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kojima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nacionalne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manjine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jednako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zastupljene</w:t>
      </w:r>
      <w:r w:rsidR="00014F8A" w:rsidRPr="00B538BE">
        <w:rPr>
          <w:lang w:val="sr"/>
        </w:rPr>
        <w:t>;</w:t>
      </w:r>
      <w:r w:rsidR="00E32A27">
        <w:rPr>
          <w:lang w:val="sr-Cyrl-RS"/>
        </w:rPr>
        <w:t xml:space="preserve"> </w:t>
      </w:r>
      <w:r>
        <w:rPr>
          <w:lang w:val="sr"/>
        </w:rPr>
        <w:t>podstiče</w:t>
      </w:r>
      <w:r w:rsidR="00E32A27" w:rsidRPr="00E32A27">
        <w:rPr>
          <w:lang w:val="sr"/>
        </w:rPr>
        <w:t xml:space="preserve"> </w:t>
      </w:r>
      <w:r>
        <w:rPr>
          <w:lang w:val="sr"/>
        </w:rPr>
        <w:t>pripadnike</w:t>
      </w:r>
      <w:r w:rsidR="00E32A27" w:rsidRPr="00E32A27">
        <w:rPr>
          <w:lang w:val="sr"/>
        </w:rPr>
        <w:t xml:space="preserve"> </w:t>
      </w:r>
      <w:r>
        <w:rPr>
          <w:lang w:val="sr"/>
        </w:rPr>
        <w:t>zajednica</w:t>
      </w:r>
      <w:r w:rsidR="00E32A27" w:rsidRPr="00E32A27">
        <w:rPr>
          <w:lang w:val="sr"/>
        </w:rPr>
        <w:t xml:space="preserve"> </w:t>
      </w:r>
      <w:r>
        <w:rPr>
          <w:lang w:val="sr"/>
        </w:rPr>
        <w:t>nacionalnih</w:t>
      </w:r>
      <w:r w:rsidR="00E32A27" w:rsidRPr="00E32A27">
        <w:rPr>
          <w:lang w:val="sr"/>
        </w:rPr>
        <w:t xml:space="preserve"> </w:t>
      </w:r>
      <w:r>
        <w:rPr>
          <w:lang w:val="sr"/>
        </w:rPr>
        <w:t>manjina</w:t>
      </w:r>
      <w:r w:rsidR="00E32A27" w:rsidRPr="00E32A27">
        <w:rPr>
          <w:lang w:val="sr"/>
        </w:rPr>
        <w:t xml:space="preserve"> </w:t>
      </w:r>
      <w:r>
        <w:rPr>
          <w:lang w:val="sr"/>
        </w:rPr>
        <w:t>da</w:t>
      </w:r>
      <w:r w:rsidR="00E32A27" w:rsidRPr="00E32A27">
        <w:rPr>
          <w:lang w:val="sr"/>
        </w:rPr>
        <w:t xml:space="preserve"> </w:t>
      </w:r>
      <w:r>
        <w:rPr>
          <w:lang w:val="sr"/>
        </w:rPr>
        <w:t>aktivno</w:t>
      </w:r>
      <w:r w:rsidR="00E32A27" w:rsidRPr="00E32A27">
        <w:rPr>
          <w:lang w:val="sr"/>
        </w:rPr>
        <w:t xml:space="preserve"> </w:t>
      </w:r>
      <w:r>
        <w:rPr>
          <w:lang w:val="sr"/>
        </w:rPr>
        <w:t>učestvuju</w:t>
      </w:r>
      <w:r w:rsidR="00320FE5">
        <w:rPr>
          <w:lang w:val="sr"/>
        </w:rPr>
        <w:t xml:space="preserve"> </w:t>
      </w:r>
      <w:r>
        <w:rPr>
          <w:lang w:val="sr"/>
        </w:rPr>
        <w:t>u</w:t>
      </w:r>
      <w:r w:rsidR="00320FE5">
        <w:rPr>
          <w:lang w:val="sr"/>
        </w:rPr>
        <w:t xml:space="preserve"> </w:t>
      </w:r>
      <w:r>
        <w:rPr>
          <w:lang w:val="sr"/>
        </w:rPr>
        <w:t>predstojećim</w:t>
      </w:r>
      <w:r w:rsidR="00320FE5">
        <w:rPr>
          <w:lang w:val="sr"/>
        </w:rPr>
        <w:t xml:space="preserve"> </w:t>
      </w:r>
      <w:r>
        <w:rPr>
          <w:lang w:val="sr"/>
        </w:rPr>
        <w:t>izborima</w:t>
      </w:r>
      <w:r w:rsidR="00320FE5">
        <w:rPr>
          <w:lang w:val="sr"/>
        </w:rPr>
        <w:t xml:space="preserve"> </w:t>
      </w:r>
      <w:r>
        <w:rPr>
          <w:lang w:val="sr"/>
        </w:rPr>
        <w:t>za</w:t>
      </w:r>
      <w:r w:rsidR="00320FE5">
        <w:rPr>
          <w:lang w:val="sr"/>
        </w:rPr>
        <w:t xml:space="preserve"> </w:t>
      </w:r>
      <w:r>
        <w:rPr>
          <w:lang w:val="sr-Cyrl-RS"/>
        </w:rPr>
        <w:t>n</w:t>
      </w:r>
      <w:r>
        <w:rPr>
          <w:lang w:val="sr"/>
        </w:rPr>
        <w:t>acionalne</w:t>
      </w:r>
      <w:r w:rsidR="00E32A27" w:rsidRPr="00E32A27">
        <w:rPr>
          <w:lang w:val="sr"/>
        </w:rPr>
        <w:t xml:space="preserve"> </w:t>
      </w:r>
      <w:r>
        <w:rPr>
          <w:lang w:val="sr"/>
        </w:rPr>
        <w:t>savete</w:t>
      </w:r>
      <w:r w:rsidR="00E32A27" w:rsidRPr="00E32A27">
        <w:rPr>
          <w:lang w:val="sr"/>
        </w:rPr>
        <w:t xml:space="preserve"> </w:t>
      </w:r>
      <w:r>
        <w:rPr>
          <w:lang w:val="sr"/>
        </w:rPr>
        <w:t>nacionalnih</w:t>
      </w:r>
      <w:r w:rsidR="00E32A27" w:rsidRPr="00E32A27">
        <w:rPr>
          <w:lang w:val="sr"/>
        </w:rPr>
        <w:t xml:space="preserve"> </w:t>
      </w:r>
      <w:r>
        <w:rPr>
          <w:lang w:val="sr"/>
        </w:rPr>
        <w:t>manjina</w:t>
      </w:r>
      <w:r w:rsidR="00E32A27" w:rsidRPr="00E32A27">
        <w:rPr>
          <w:lang w:val="sr"/>
        </w:rPr>
        <w:t>;</w:t>
      </w:r>
      <w:r w:rsidR="00E32A27" w:rsidRPr="00B538BE">
        <w:rPr>
          <w:lang w:val="sr"/>
        </w:rPr>
        <w:t xml:space="preserve"> </w:t>
      </w:r>
      <w:r>
        <w:rPr>
          <w:lang w:val="sr"/>
        </w:rPr>
        <w:t>konstatuje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Parlament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usvojio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predloge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okvira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manjina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posebno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Zakona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nacionalnim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savetima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nacionalnih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manjina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podržava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proaktivno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promovisanje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kulture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inkluzije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tolerancije</w:t>
      </w:r>
      <w:r w:rsidR="00320FE5">
        <w:rPr>
          <w:lang w:val="sr"/>
        </w:rPr>
        <w:t xml:space="preserve">; </w:t>
      </w:r>
      <w:r>
        <w:rPr>
          <w:lang w:val="sr"/>
        </w:rPr>
        <w:t>pozdravlja</w:t>
      </w:r>
      <w:r w:rsidR="00320FE5">
        <w:rPr>
          <w:lang w:val="sr"/>
        </w:rPr>
        <w:t xml:space="preserve"> </w:t>
      </w:r>
      <w:r>
        <w:rPr>
          <w:lang w:val="sr"/>
        </w:rPr>
        <w:t>to</w:t>
      </w:r>
      <w:r w:rsidR="00320FE5">
        <w:rPr>
          <w:lang w:val="sr"/>
        </w:rPr>
        <w:t xml:space="preserve"> </w:t>
      </w:r>
      <w:r>
        <w:rPr>
          <w:lang w:val="sr"/>
        </w:rPr>
        <w:t>što</w:t>
      </w:r>
      <w:r w:rsidR="00320FE5">
        <w:rPr>
          <w:lang w:val="sr"/>
        </w:rPr>
        <w:t xml:space="preserve"> </w:t>
      </w:r>
      <w:r>
        <w:rPr>
          <w:lang w:val="sr"/>
        </w:rPr>
        <w:t>je</w:t>
      </w:r>
      <w:r w:rsidR="00320FE5">
        <w:rPr>
          <w:lang w:val="sr"/>
        </w:rPr>
        <w:t xml:space="preserve"> </w:t>
      </w:r>
      <w:r>
        <w:rPr>
          <w:lang w:val="sr-Cyrl-RS"/>
        </w:rPr>
        <w:t>b</w:t>
      </w:r>
      <w:r>
        <w:rPr>
          <w:lang w:val="sr"/>
        </w:rPr>
        <w:t>eogradska</w:t>
      </w:r>
      <w:r w:rsidR="00320FE5">
        <w:rPr>
          <w:lang w:val="sr"/>
        </w:rPr>
        <w:t xml:space="preserve"> </w:t>
      </w:r>
      <w:r>
        <w:rPr>
          <w:lang w:val="sr-Cyrl-RS"/>
        </w:rPr>
        <w:t>P</w:t>
      </w:r>
      <w:r>
        <w:rPr>
          <w:lang w:val="sr"/>
        </w:rPr>
        <w:t>arada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ponosa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održana</w:t>
      </w:r>
      <w:r w:rsidR="00014F8A" w:rsidRPr="00B538BE">
        <w:rPr>
          <w:lang w:val="sr"/>
        </w:rPr>
        <w:t xml:space="preserve"> 16. </w:t>
      </w:r>
      <w:r>
        <w:rPr>
          <w:lang w:val="sr"/>
        </w:rPr>
        <w:t>septembra</w:t>
      </w:r>
      <w:r w:rsidR="00014F8A" w:rsidRPr="00B538BE">
        <w:rPr>
          <w:lang w:val="sr"/>
        </w:rPr>
        <w:t xml:space="preserve"> 2018. </w:t>
      </w:r>
      <w:r>
        <w:rPr>
          <w:lang w:val="sr"/>
        </w:rPr>
        <w:t>godine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protekla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bez</w:t>
      </w:r>
      <w:r w:rsidR="00014F8A" w:rsidRPr="00B538BE">
        <w:rPr>
          <w:lang w:val="sr"/>
        </w:rPr>
        <w:t xml:space="preserve"> </w:t>
      </w:r>
      <w:r>
        <w:rPr>
          <w:lang w:val="sr-Cyrl-RS"/>
        </w:rPr>
        <w:t>ijednog</w:t>
      </w:r>
      <w:r w:rsidR="00943D4E" w:rsidRPr="00B538BE">
        <w:rPr>
          <w:lang w:val="sr-Cyrl-RS"/>
        </w:rPr>
        <w:t xml:space="preserve"> </w:t>
      </w:r>
      <w:r>
        <w:rPr>
          <w:lang w:val="sr"/>
        </w:rPr>
        <w:t>incidenta</w:t>
      </w:r>
      <w:r w:rsidR="001B2E52">
        <w:rPr>
          <w:lang w:val="sr"/>
        </w:rPr>
        <w:t xml:space="preserve">; </w:t>
      </w:r>
      <w:r>
        <w:rPr>
          <w:lang w:val="sr"/>
        </w:rPr>
        <w:t>podržava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aktivnosti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sprovode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cilju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usvajanja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Zakona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rodnoj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ravnopravnosti</w:t>
      </w:r>
      <w:r w:rsidR="00014F8A" w:rsidRPr="00B538BE">
        <w:rPr>
          <w:lang w:val="sr"/>
        </w:rPr>
        <w:t>;</w:t>
      </w:r>
    </w:p>
    <w:p w:rsidR="00014F8A" w:rsidRPr="00B538BE" w:rsidRDefault="00014F8A" w:rsidP="00014F8A">
      <w:pPr>
        <w:pStyle w:val="ListParagraph"/>
      </w:pPr>
    </w:p>
    <w:p w:rsidR="00014F8A" w:rsidRPr="00B538BE" w:rsidRDefault="00666F76" w:rsidP="00D74915">
      <w:pPr>
        <w:pStyle w:val="ListParagraph"/>
        <w:numPr>
          <w:ilvl w:val="0"/>
          <w:numId w:val="3"/>
        </w:numPr>
      </w:pPr>
      <w:r>
        <w:rPr>
          <w:lang w:val="sr"/>
        </w:rPr>
        <w:t>Ponavlja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važnost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slobode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izražavanja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medija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ponovo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poziva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ostvarivanje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većeg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napretka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ovom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smislu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ističe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važnost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sprečavanja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svake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moguće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pretnje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novinarima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nasilja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nad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njima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zastrašivanja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novinara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smislu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pozdravlja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Sporazum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saradnji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merama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podizanje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nivoa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bezbednosti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novinara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koji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potpisali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Tužilaštvo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Ministarstvo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unutrašnjih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poslova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medijska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udruženja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poziva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odlučno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unapređenje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situacije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pogledu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slobode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izražavanja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konstatuje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tvrdnje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autocenzuri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medija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poziva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puno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sprovođenje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medijskih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zakona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pozdravlja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inicijativu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izmene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medijske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strategije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inkluzivan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način</w:t>
      </w:r>
      <w:r w:rsidR="00014F8A" w:rsidRPr="0099638F">
        <w:rPr>
          <w:lang w:val="sr"/>
        </w:rPr>
        <w:t xml:space="preserve">; </w:t>
      </w:r>
      <w:r>
        <w:rPr>
          <w:lang w:val="sr-Cyrl-RS"/>
        </w:rPr>
        <w:t>poziva</w:t>
      </w:r>
      <w:r w:rsidR="00253E32" w:rsidRPr="0099638F">
        <w:rPr>
          <w:lang w:val="sr-Cyrl-RS"/>
        </w:rPr>
        <w:t xml:space="preserve"> </w:t>
      </w:r>
      <w:r>
        <w:rPr>
          <w:lang w:val="sr-Cyrl-RS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unapređenje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kulture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novinarstva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jačanje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samoregulatornog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sistema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dosledan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rad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Regulatornog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tela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elektronske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medije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ističe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važnost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potpune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transparentnosti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vlasništvu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nad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medijima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finansiranju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medija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ističe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važnost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informisanja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benefitima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donosi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građanima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Srbije</w:t>
      </w:r>
      <w:r w:rsidR="00014F8A" w:rsidRPr="00B538BE">
        <w:rPr>
          <w:lang w:val="sr"/>
        </w:rPr>
        <w:t>;</w:t>
      </w:r>
    </w:p>
    <w:p w:rsidR="00014F8A" w:rsidRPr="00B538BE" w:rsidRDefault="00014F8A" w:rsidP="00D74915">
      <w:pPr>
        <w:pStyle w:val="ListParagraph"/>
      </w:pPr>
    </w:p>
    <w:p w:rsidR="00D74915" w:rsidRPr="00D74915" w:rsidRDefault="00666F76" w:rsidP="00D74915">
      <w:pPr>
        <w:pStyle w:val="ListParagraph"/>
        <w:numPr>
          <w:ilvl w:val="0"/>
          <w:numId w:val="3"/>
        </w:numPr>
        <w:spacing w:after="160" w:line="259" w:lineRule="auto"/>
      </w:pPr>
      <w:r>
        <w:rPr>
          <w:lang w:val="sr"/>
        </w:rPr>
        <w:t>Poziva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partnere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sa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Zapadnog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Balkana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da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nastave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da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podstiču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atmosferu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poštovanja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tolerancije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da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osuđuju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sve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oblike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govora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mržnje</w:t>
      </w:r>
      <w:r w:rsidR="00014F8A" w:rsidRPr="00D74915">
        <w:rPr>
          <w:lang w:val="sr"/>
        </w:rPr>
        <w:t xml:space="preserve">, </w:t>
      </w:r>
      <w:r>
        <w:rPr>
          <w:lang w:val="sr"/>
        </w:rPr>
        <w:t>zločina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protiv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čovečnosti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ratnih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zločina</w:t>
      </w:r>
      <w:r w:rsidR="00014F8A" w:rsidRPr="00D74915">
        <w:rPr>
          <w:lang w:val="sr"/>
        </w:rPr>
        <w:t xml:space="preserve">; </w:t>
      </w:r>
      <w:r>
        <w:rPr>
          <w:lang w:val="sr"/>
        </w:rPr>
        <w:t>ističe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da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je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puna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saradnja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sa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Mehanizmom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za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međunarodne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krivične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sudove</w:t>
      </w:r>
      <w:r w:rsidR="00014F8A" w:rsidRPr="00D74915">
        <w:rPr>
          <w:lang w:val="sr"/>
        </w:rPr>
        <w:t xml:space="preserve"> (</w:t>
      </w:r>
      <w:r>
        <w:rPr>
          <w:lang w:val="sr"/>
        </w:rPr>
        <w:t>MMKS</w:t>
      </w:r>
      <w:r w:rsidR="00921FE6" w:rsidRPr="00D74915">
        <w:rPr>
          <w:lang w:val="sr"/>
        </w:rPr>
        <w:t xml:space="preserve">) </w:t>
      </w:r>
      <w:r>
        <w:rPr>
          <w:lang w:val="sr"/>
        </w:rPr>
        <w:t>i</w:t>
      </w:r>
      <w:r w:rsidR="00921FE6" w:rsidRPr="00D74915">
        <w:rPr>
          <w:lang w:val="sr"/>
        </w:rPr>
        <w:t xml:space="preserve"> </w:t>
      </w:r>
      <w:r>
        <w:rPr>
          <w:lang w:val="sr"/>
        </w:rPr>
        <w:t>dalje</w:t>
      </w:r>
      <w:r w:rsidR="00921FE6" w:rsidRPr="00D74915">
        <w:rPr>
          <w:lang w:val="sr"/>
        </w:rPr>
        <w:t xml:space="preserve"> </w:t>
      </w:r>
      <w:r>
        <w:rPr>
          <w:lang w:val="sr"/>
        </w:rPr>
        <w:t>suštinsk</w:t>
      </w:r>
      <w:r>
        <w:rPr>
          <w:lang w:val="sr-Cyrl-RS"/>
        </w:rPr>
        <w:t>i</w:t>
      </w:r>
      <w:r w:rsidR="00921FE6" w:rsidRPr="00D74915">
        <w:rPr>
          <w:lang w:val="sr"/>
        </w:rPr>
        <w:t xml:space="preserve"> </w:t>
      </w:r>
      <w:r>
        <w:rPr>
          <w:lang w:val="sr"/>
        </w:rPr>
        <w:t>važn</w:t>
      </w:r>
      <w:r>
        <w:rPr>
          <w:lang w:val="sr-Cyrl-RS"/>
        </w:rPr>
        <w:t>a</w:t>
      </w:r>
      <w:r w:rsidR="00014F8A" w:rsidRPr="00D74915">
        <w:rPr>
          <w:lang w:val="sr"/>
        </w:rPr>
        <w:t xml:space="preserve">; </w:t>
      </w:r>
      <w:r>
        <w:rPr>
          <w:lang w:val="sr"/>
        </w:rPr>
        <w:t>poziva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da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se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ratni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zločini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tretiraju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bez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diskriminacije</w:t>
      </w:r>
      <w:r w:rsidR="00014F8A" w:rsidRPr="00D74915">
        <w:rPr>
          <w:lang w:val="sr"/>
        </w:rPr>
        <w:t xml:space="preserve">, </w:t>
      </w:r>
      <w:r>
        <w:rPr>
          <w:lang w:val="sr"/>
        </w:rPr>
        <w:t>da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se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reši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problem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nekažnjivosti</w:t>
      </w:r>
      <w:r w:rsidR="001B2E52" w:rsidRPr="00D74915">
        <w:rPr>
          <w:lang w:val="sr"/>
        </w:rPr>
        <w:t xml:space="preserve"> </w:t>
      </w:r>
      <w:r>
        <w:rPr>
          <w:lang w:val="sr"/>
        </w:rPr>
        <w:t>i</w:t>
      </w:r>
      <w:r w:rsidR="001B2E52" w:rsidRPr="00D74915">
        <w:rPr>
          <w:lang w:val="sr"/>
        </w:rPr>
        <w:t xml:space="preserve"> </w:t>
      </w:r>
      <w:r>
        <w:rPr>
          <w:lang w:val="sr"/>
        </w:rPr>
        <w:t>da</w:t>
      </w:r>
      <w:r w:rsidR="001B2E52" w:rsidRPr="00D74915">
        <w:rPr>
          <w:lang w:val="sr"/>
        </w:rPr>
        <w:t xml:space="preserve"> </w:t>
      </w:r>
      <w:r>
        <w:rPr>
          <w:lang w:val="sr"/>
        </w:rPr>
        <w:t>se</w:t>
      </w:r>
      <w:r w:rsidR="001B2E52" w:rsidRPr="00D74915">
        <w:rPr>
          <w:lang w:val="sr"/>
        </w:rPr>
        <w:t xml:space="preserve"> </w:t>
      </w:r>
      <w:r>
        <w:rPr>
          <w:lang w:val="sr"/>
        </w:rPr>
        <w:t>obezbedi</w:t>
      </w:r>
      <w:r w:rsidR="001B2E52" w:rsidRPr="00D74915">
        <w:rPr>
          <w:lang w:val="sr"/>
        </w:rPr>
        <w:t xml:space="preserve"> </w:t>
      </w:r>
      <w:r>
        <w:rPr>
          <w:lang w:val="sr"/>
        </w:rPr>
        <w:t>odgovornost</w:t>
      </w:r>
      <w:r w:rsidR="001B2E52" w:rsidRPr="00D74915">
        <w:rPr>
          <w:lang w:val="sr"/>
        </w:rPr>
        <w:t>;</w:t>
      </w:r>
      <w:r w:rsidR="001B2E52" w:rsidRPr="00D74915">
        <w:rPr>
          <w:lang w:val="sr-Cyrl-RS"/>
        </w:rPr>
        <w:t xml:space="preserve"> </w:t>
      </w:r>
      <w:r>
        <w:rPr>
          <w:lang w:val="sr"/>
        </w:rPr>
        <w:t>pohvaljuje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koordinacioni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mehanizam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koji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je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uspostavljen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između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tužilaca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za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ratne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zločine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Srbije</w:t>
      </w:r>
      <w:r w:rsidR="00014F8A" w:rsidRPr="00D74915">
        <w:rPr>
          <w:lang w:val="sr"/>
        </w:rPr>
        <w:t xml:space="preserve">, </w:t>
      </w:r>
      <w:r>
        <w:rPr>
          <w:lang w:val="sr"/>
        </w:rPr>
        <w:t>Hrvatske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Bosne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Hercegovine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apeluje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na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sve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nadležne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da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nastave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da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rade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na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pitanju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sudbine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nestalih</w:t>
      </w:r>
      <w:r w:rsidR="00014F8A" w:rsidRPr="00D74915">
        <w:rPr>
          <w:lang w:val="sr"/>
        </w:rPr>
        <w:t xml:space="preserve">, </w:t>
      </w:r>
      <w:r>
        <w:rPr>
          <w:lang w:val="sr"/>
        </w:rPr>
        <w:t>lociranju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masovnih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grobnica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garantovanju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prava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žrtava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njihovih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porodica</w:t>
      </w:r>
      <w:r w:rsidR="00014F8A" w:rsidRPr="00D74915">
        <w:rPr>
          <w:lang w:val="sr"/>
        </w:rPr>
        <w:t xml:space="preserve">; </w:t>
      </w:r>
      <w:r>
        <w:rPr>
          <w:lang w:val="sr"/>
        </w:rPr>
        <w:t>ponavlja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podršku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inicijativi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da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se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uspostavi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Regionalna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komisija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za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utvrđivanje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činjenica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o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ratnim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zločinima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drugim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ozbiljnim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kršenjima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ljudskih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prava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počinjenim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u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bivšoj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Jugoslaviji</w:t>
      </w:r>
      <w:r w:rsidR="00014F8A" w:rsidRPr="00D74915">
        <w:rPr>
          <w:lang w:val="sr"/>
        </w:rPr>
        <w:t xml:space="preserve"> (</w:t>
      </w:r>
      <w:r w:rsidR="00014F8A" w:rsidRPr="00D74915">
        <w:rPr>
          <w:i/>
          <w:iCs/>
          <w:lang w:val="sr"/>
        </w:rPr>
        <w:t>RECOM</w:t>
      </w:r>
      <w:r w:rsidR="00525E19" w:rsidRPr="00D74915">
        <w:rPr>
          <w:lang w:val="sr"/>
        </w:rPr>
        <w:t xml:space="preserve">); </w:t>
      </w:r>
      <w:r>
        <w:rPr>
          <w:lang w:val="sr"/>
        </w:rPr>
        <w:t>pozdravlja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to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što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je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Tužilaštvo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za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ratne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zločine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usvojilo</w:t>
      </w:r>
      <w:r w:rsidR="009871C7" w:rsidRPr="00D74915">
        <w:rPr>
          <w:lang w:val="sr"/>
        </w:rPr>
        <w:t xml:space="preserve"> „</w:t>
      </w:r>
      <w:r>
        <w:rPr>
          <w:lang w:val="sr"/>
        </w:rPr>
        <w:t>Tužilačku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strategiju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za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istragu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i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gonjenje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ratnih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zločina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u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Republici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Srbiji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za</w:t>
      </w:r>
      <w:r w:rsidR="009871C7" w:rsidRPr="00D74915">
        <w:rPr>
          <w:lang w:val="sr"/>
        </w:rPr>
        <w:t xml:space="preserve"> </w:t>
      </w:r>
      <w:r>
        <w:rPr>
          <w:lang w:val="sr"/>
        </w:rPr>
        <w:t>period</w:t>
      </w:r>
      <w:r w:rsidR="009871C7" w:rsidRPr="00D74915">
        <w:rPr>
          <w:lang w:val="sr"/>
        </w:rPr>
        <w:t xml:space="preserve"> 2018 - 2023“; </w:t>
      </w:r>
      <w:r>
        <w:rPr>
          <w:lang w:val="sr"/>
        </w:rPr>
        <w:t>ohrabruje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otvorenost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srpskih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vlasti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za</w:t>
      </w:r>
      <w:r w:rsidR="00DD2EC7">
        <w:rPr>
          <w:lang w:val="sr"/>
        </w:rPr>
        <w:t xml:space="preserve"> </w:t>
      </w:r>
      <w:r>
        <w:rPr>
          <w:lang w:val="sr"/>
        </w:rPr>
        <w:t>razgovor</w:t>
      </w:r>
      <w:r w:rsidR="00DD2EC7">
        <w:rPr>
          <w:lang w:val="sr"/>
        </w:rPr>
        <w:t xml:space="preserve"> </w:t>
      </w:r>
      <w:r>
        <w:rPr>
          <w:lang w:val="sr"/>
        </w:rPr>
        <w:t>o</w:t>
      </w:r>
      <w:r w:rsidR="00DD2EC7">
        <w:rPr>
          <w:lang w:val="sr"/>
        </w:rPr>
        <w:t xml:space="preserve"> </w:t>
      </w:r>
      <w:r>
        <w:rPr>
          <w:lang w:val="sr"/>
        </w:rPr>
        <w:t>otvorenim</w:t>
      </w:r>
      <w:r w:rsidR="00DD2EC7">
        <w:rPr>
          <w:lang w:val="sr"/>
        </w:rPr>
        <w:t xml:space="preserve"> </w:t>
      </w:r>
      <w:r>
        <w:rPr>
          <w:lang w:val="sr"/>
        </w:rPr>
        <w:t>bilater</w:t>
      </w:r>
      <w:r>
        <w:rPr>
          <w:lang w:val="sr-Cyrl-RS"/>
        </w:rPr>
        <w:t>al</w:t>
      </w:r>
      <w:r>
        <w:rPr>
          <w:lang w:val="sr"/>
        </w:rPr>
        <w:t>nim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pitanjima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i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njihovo</w:t>
      </w:r>
      <w:r w:rsidR="00525E19" w:rsidRPr="00D74915">
        <w:rPr>
          <w:lang w:val="sr"/>
        </w:rPr>
        <w:t xml:space="preserve"> </w:t>
      </w:r>
      <w:r>
        <w:rPr>
          <w:lang w:val="sr"/>
        </w:rPr>
        <w:t>prevazilaženje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kroz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dijalog</w:t>
      </w:r>
      <w:r w:rsidR="00014F8A" w:rsidRPr="00D74915">
        <w:rPr>
          <w:lang w:val="sr"/>
        </w:rPr>
        <w:t xml:space="preserve">; </w:t>
      </w:r>
      <w:r>
        <w:rPr>
          <w:lang w:val="sr"/>
        </w:rPr>
        <w:t>konstatuje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aktivno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učešće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Srbije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u</w:t>
      </w:r>
      <w:r w:rsidR="00014F8A" w:rsidRPr="00D74915">
        <w:rPr>
          <w:lang w:val="sr"/>
        </w:rPr>
        <w:t xml:space="preserve"> </w:t>
      </w:r>
      <w:r>
        <w:rPr>
          <w:lang w:val="sr-Cyrl-RS"/>
        </w:rPr>
        <w:t>velikom</w:t>
      </w:r>
      <w:r w:rsidR="006C365F" w:rsidRPr="00D74915">
        <w:rPr>
          <w:lang w:val="sr-Cyrl-RS"/>
        </w:rPr>
        <w:t xml:space="preserve"> </w:t>
      </w:r>
      <w:r>
        <w:rPr>
          <w:lang w:val="sr-Cyrl-RS"/>
        </w:rPr>
        <w:t>broju</w:t>
      </w:r>
      <w:r w:rsidR="006C365F" w:rsidRPr="00D74915">
        <w:rPr>
          <w:lang w:val="sr-Cyrl-RS"/>
        </w:rPr>
        <w:t xml:space="preserve"> </w:t>
      </w:r>
      <w:r>
        <w:rPr>
          <w:lang w:val="sr"/>
        </w:rPr>
        <w:t>inicijativa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za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regionalnu</w:t>
      </w:r>
      <w:r w:rsidR="00014F8A" w:rsidRPr="00D74915">
        <w:rPr>
          <w:lang w:val="sr"/>
        </w:rPr>
        <w:t xml:space="preserve"> </w:t>
      </w:r>
      <w:r>
        <w:rPr>
          <w:lang w:val="sr"/>
        </w:rPr>
        <w:t>saradnju</w:t>
      </w:r>
      <w:r w:rsidR="00014F8A" w:rsidRPr="00D74915">
        <w:rPr>
          <w:lang w:val="sr"/>
        </w:rPr>
        <w:t>.</w:t>
      </w:r>
      <w:r w:rsidR="00D74915" w:rsidRPr="00D74915">
        <w:rPr>
          <w:lang w:val="sr"/>
        </w:rPr>
        <w:t xml:space="preserve"> </w:t>
      </w:r>
    </w:p>
    <w:p w:rsidR="00D74915" w:rsidRPr="00D74915" w:rsidRDefault="00D74915" w:rsidP="00D74915">
      <w:pPr>
        <w:pStyle w:val="ListParagraph"/>
        <w:spacing w:after="160" w:line="259" w:lineRule="auto"/>
      </w:pPr>
    </w:p>
    <w:p w:rsidR="00D74915" w:rsidRPr="00D74915" w:rsidRDefault="00666F76" w:rsidP="00FA4211">
      <w:pPr>
        <w:pStyle w:val="ListParagraph"/>
        <w:numPr>
          <w:ilvl w:val="0"/>
          <w:numId w:val="3"/>
        </w:numPr>
        <w:spacing w:after="160" w:line="259" w:lineRule="auto"/>
        <w:contextualSpacing w:val="0"/>
        <w:rPr>
          <w:color w:val="000000"/>
          <w:bdr w:val="none" w:sz="0" w:space="0" w:color="auto" w:frame="1"/>
          <w:lang w:val="sr-Cyrl-RS"/>
        </w:rPr>
      </w:pPr>
      <w:r>
        <w:rPr>
          <w:rFonts w:eastAsia="Arial Unicode MS"/>
          <w:color w:val="000000"/>
          <w:u w:color="000000"/>
          <w:bdr w:val="nil"/>
          <w:lang w:val="sr"/>
        </w:rPr>
        <w:t>Pozdravlja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formiranje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posebnog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Ministarstva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za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zaštitu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životne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sredine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2017. </w:t>
      </w:r>
      <w:r>
        <w:rPr>
          <w:rFonts w:eastAsia="Arial Unicode MS"/>
          <w:color w:val="000000"/>
          <w:u w:color="000000"/>
          <w:bdr w:val="nil"/>
          <w:lang w:val="sr"/>
        </w:rPr>
        <w:t>godine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, </w:t>
      </w:r>
      <w:r>
        <w:rPr>
          <w:rFonts w:eastAsia="Arial Unicode MS"/>
          <w:color w:val="000000"/>
          <w:u w:color="000000"/>
          <w:bdr w:val="nil"/>
          <w:lang w:val="sr"/>
        </w:rPr>
        <w:t>što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odražava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povećanje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svesti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o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životnoj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sredini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u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Srbiji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; </w:t>
      </w:r>
      <w:r>
        <w:rPr>
          <w:rFonts w:eastAsia="Arial Unicode MS"/>
          <w:color w:val="000000"/>
          <w:u w:color="000000"/>
          <w:bdr w:val="nil"/>
          <w:lang w:val="sr"/>
        </w:rPr>
        <w:t>konstatuje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postepeno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lastRenderedPageBreak/>
        <w:t>poboljšanje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kvaliteta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javnih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rasprava</w:t>
      </w:r>
      <w:r w:rsidR="001B2E52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o</w:t>
      </w:r>
      <w:r w:rsidR="001B2E52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pitanjima</w:t>
      </w:r>
      <w:r w:rsidR="001B2E52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životne</w:t>
      </w:r>
      <w:r w:rsidR="001B2E52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sredine</w:t>
      </w:r>
      <w:r w:rsidR="001B2E52" w:rsidRPr="00D74915">
        <w:rPr>
          <w:rFonts w:eastAsia="Arial Unicode MS"/>
          <w:color w:val="000000"/>
          <w:u w:color="000000"/>
          <w:bdr w:val="nil"/>
          <w:lang w:val="sr"/>
        </w:rPr>
        <w:t>;</w:t>
      </w:r>
      <w:r w:rsidR="001B2E52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ističe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važnost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povećanja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kapaciteta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i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unapređenja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međuinstitucionalne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saradnje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na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svim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nivoima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, </w:t>
      </w:r>
      <w:r>
        <w:rPr>
          <w:rFonts w:eastAsia="Arial Unicode MS"/>
          <w:color w:val="000000"/>
          <w:u w:color="000000"/>
          <w:bdr w:val="nil"/>
          <w:lang w:val="sr"/>
        </w:rPr>
        <w:t>kao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i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uspostavljanja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održivog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mehanizma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finansiranja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za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investicije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u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životnu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sredinu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na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osnovu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načela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„</w:t>
      </w:r>
      <w:r>
        <w:rPr>
          <w:rFonts w:eastAsia="Arial Unicode MS"/>
          <w:color w:val="000000"/>
          <w:u w:color="000000"/>
          <w:bdr w:val="nil"/>
          <w:lang w:val="sr"/>
        </w:rPr>
        <w:t>zagađivač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plaća</w:t>
      </w:r>
      <w:r w:rsidR="00014F8A" w:rsidRPr="00D74915">
        <w:rPr>
          <w:rFonts w:eastAsia="Arial Unicode MS"/>
          <w:color w:val="000000"/>
          <w:u w:color="000000"/>
          <w:bdr w:val="nil"/>
          <w:lang w:val="sr"/>
        </w:rPr>
        <w:t>”;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pozdravlja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napore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koje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ova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zemlja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ulaže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u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podsticanje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investicija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u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oblastima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energetske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efikasnosti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i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obnovljivih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izvora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"/>
        </w:rPr>
        <w:t>energije</w:t>
      </w:r>
      <w:r w:rsidR="00DB2CD6" w:rsidRPr="00D74915">
        <w:rPr>
          <w:rFonts w:eastAsia="Arial Unicode MS"/>
          <w:color w:val="000000"/>
          <w:u w:color="000000"/>
          <w:bdr w:val="nil"/>
          <w:lang w:val="sr"/>
        </w:rPr>
        <w:t>;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naglašava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važnost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zakonodavnog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usklađivanja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sa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odgovarajućim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direktivama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EU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; </w:t>
      </w:r>
      <w:r>
        <w:rPr>
          <w:rFonts w:eastAsia="Arial Unicode MS"/>
          <w:color w:val="000000"/>
          <w:u w:color="000000"/>
          <w:bdr w:val="nil"/>
          <w:lang w:val="sr-Cyrl-RS"/>
        </w:rPr>
        <w:t>podržava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diversifikaciju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izvora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energije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u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cilju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korišćenja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drugih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obnovljivih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izvora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 xml:space="preserve">; </w:t>
      </w:r>
      <w:r>
        <w:rPr>
          <w:rFonts w:eastAsia="Arial Unicode MS"/>
          <w:color w:val="000000"/>
          <w:u w:color="000000"/>
          <w:bdr w:val="nil"/>
          <w:lang w:val="sr-Cyrl-RS"/>
        </w:rPr>
        <w:t>naglašava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važnost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delotvornijih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politika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za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rešavanje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pitanja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zagađenosti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vazduha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u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najvećim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gradovima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, </w:t>
      </w:r>
      <w:r>
        <w:rPr>
          <w:rFonts w:eastAsia="Arial Unicode MS"/>
          <w:color w:val="000000"/>
          <w:u w:color="000000"/>
          <w:bdr w:val="nil"/>
          <w:lang w:val="sr-Cyrl-RS"/>
        </w:rPr>
        <w:t>naročito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u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pogledu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održive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mobilnosti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javnog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prevoza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, </w:t>
      </w:r>
      <w:r>
        <w:rPr>
          <w:rFonts w:eastAsia="Arial Unicode MS"/>
          <w:color w:val="000000"/>
          <w:u w:color="000000"/>
          <w:bdr w:val="nil"/>
          <w:lang w:val="sr-Cyrl-RS"/>
        </w:rPr>
        <w:t>kao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na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značajna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poboljšanja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u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pogledu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upravljanja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otpadom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>;</w:t>
      </w:r>
    </w:p>
    <w:p w:rsidR="00D74915" w:rsidRPr="00D74915" w:rsidRDefault="00D74915" w:rsidP="00D74915">
      <w:pPr>
        <w:pStyle w:val="ListParagraph"/>
        <w:rPr>
          <w:color w:val="000000"/>
          <w:bdr w:val="none" w:sz="0" w:space="0" w:color="auto" w:frame="1"/>
          <w:lang w:val="sr-Cyrl-RS"/>
        </w:rPr>
      </w:pPr>
    </w:p>
    <w:p w:rsidR="00D74915" w:rsidRPr="00D74915" w:rsidRDefault="00666F76" w:rsidP="00FA4211">
      <w:pPr>
        <w:pStyle w:val="ListParagraph"/>
        <w:numPr>
          <w:ilvl w:val="0"/>
          <w:numId w:val="3"/>
        </w:numPr>
        <w:spacing w:after="160" w:line="259" w:lineRule="auto"/>
        <w:contextualSpacing w:val="0"/>
        <w:rPr>
          <w:rFonts w:eastAsia="Arial Unicode MS"/>
          <w:color w:val="000000"/>
          <w:u w:color="000000"/>
          <w:bdr w:val="nil"/>
          <w:lang w:val="sr-Cyrl-RS"/>
        </w:rPr>
      </w:pPr>
      <w:r>
        <w:rPr>
          <w:rFonts w:eastAsia="Arial Unicode MS"/>
          <w:color w:val="000000"/>
          <w:u w:color="000000"/>
          <w:bdr w:val="nil"/>
          <w:lang w:val="sr-Cyrl-RS"/>
        </w:rPr>
        <w:t>Ističe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važnost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veće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povezanosti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sa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Zapadnim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Balkanom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, </w:t>
      </w:r>
      <w:r>
        <w:rPr>
          <w:rFonts w:eastAsia="Arial Unicode MS"/>
          <w:color w:val="000000"/>
          <w:u w:color="000000"/>
          <w:bdr w:val="nil"/>
          <w:lang w:val="sr-Cyrl-RS"/>
        </w:rPr>
        <w:t>kao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između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Zapadnog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Balkana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Evropske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unije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>,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što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je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ključni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faktor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za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rast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i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radna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mesta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 xml:space="preserve">, </w:t>
      </w:r>
      <w:r>
        <w:rPr>
          <w:rFonts w:eastAsia="Arial Unicode MS"/>
          <w:color w:val="000000"/>
          <w:u w:color="000000"/>
          <w:bdr w:val="nil"/>
          <w:lang w:val="sr-Cyrl-RS"/>
        </w:rPr>
        <w:t>koji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će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dalje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stimulisati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investicije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u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regionu</w:t>
      </w:r>
      <w:r w:rsidR="00320FE5">
        <w:rPr>
          <w:rFonts w:eastAsia="Arial Unicode MS"/>
          <w:color w:val="000000"/>
          <w:u w:color="000000"/>
          <w:bdr w:val="nil"/>
          <w:lang w:val="sr-Cyrl-RS"/>
        </w:rPr>
        <w:t>;</w:t>
      </w:r>
      <w:r w:rsidR="00D74915" w:rsidRPr="00763DC9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podseća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na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to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da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su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usvajanje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tehničkih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standarda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sprovođenje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mekih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mera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kao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što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su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usklađivanje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pojednostavljivanje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postupaka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za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prelazak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granice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, </w:t>
      </w:r>
      <w:r>
        <w:rPr>
          <w:rFonts w:eastAsia="Arial Unicode MS"/>
          <w:color w:val="000000"/>
          <w:u w:color="000000"/>
          <w:bdr w:val="nil"/>
          <w:lang w:val="sr-Cyrl-RS"/>
        </w:rPr>
        <w:t>reforme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železnice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, </w:t>
      </w:r>
      <w:r>
        <w:rPr>
          <w:rFonts w:eastAsia="Arial Unicode MS"/>
          <w:color w:val="000000"/>
          <w:u w:color="000000"/>
          <w:bdr w:val="nil"/>
          <w:lang w:val="sr-Cyrl-RS"/>
        </w:rPr>
        <w:t>informacioni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sistemi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, </w:t>
      </w:r>
      <w:r>
        <w:rPr>
          <w:rFonts w:eastAsia="Arial Unicode MS"/>
          <w:color w:val="000000"/>
          <w:u w:color="000000"/>
          <w:bdr w:val="nil"/>
          <w:lang w:val="sr-Cyrl-RS"/>
        </w:rPr>
        <w:t>bezbednost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saobraćaja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na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putevima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planovi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održavanja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, </w:t>
      </w:r>
      <w:r>
        <w:rPr>
          <w:rFonts w:eastAsia="Arial Unicode MS"/>
          <w:color w:val="000000"/>
          <w:u w:color="000000"/>
          <w:bdr w:val="nil"/>
          <w:lang w:val="sr-Cyrl-RS"/>
        </w:rPr>
        <w:t>pristup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trećih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strana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jačanje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kapaciteta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socijalnih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partnera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, </w:t>
      </w:r>
      <w:r>
        <w:rPr>
          <w:rFonts w:eastAsia="Arial Unicode MS"/>
          <w:color w:val="000000"/>
          <w:u w:color="000000"/>
          <w:bdr w:val="nil"/>
          <w:lang w:val="sr-Cyrl-RS"/>
        </w:rPr>
        <w:t>jednako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važni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za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privredu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, </w:t>
      </w:r>
      <w:r>
        <w:rPr>
          <w:rFonts w:eastAsia="Arial Unicode MS"/>
          <w:color w:val="000000"/>
          <w:u w:color="000000"/>
          <w:bdr w:val="nil"/>
          <w:lang w:val="sr-Cyrl-RS"/>
        </w:rPr>
        <w:t>ali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i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za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unapređenje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javnih</w:t>
      </w:r>
      <w:r w:rsidR="00D74915" w:rsidRPr="00D74915">
        <w:rPr>
          <w:rFonts w:eastAsia="Arial Unicode MS"/>
          <w:color w:val="000000"/>
          <w:u w:color="000000"/>
          <w:bdr w:val="nil"/>
          <w:lang w:val="sr-Cyrl-R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sr-Cyrl-RS"/>
        </w:rPr>
        <w:t>usluga</w:t>
      </w:r>
      <w:r w:rsidR="00D74915">
        <w:rPr>
          <w:rFonts w:eastAsia="Arial Unicode MS"/>
          <w:color w:val="000000"/>
          <w:u w:color="000000"/>
          <w:bdr w:val="nil"/>
          <w:lang w:val="sr-Cyrl-RS"/>
        </w:rPr>
        <w:t>;</w:t>
      </w:r>
    </w:p>
    <w:p w:rsidR="00014F8A" w:rsidRPr="00B538BE" w:rsidRDefault="00014F8A" w:rsidP="00D74915">
      <w:pPr>
        <w:pStyle w:val="ListParagraph"/>
      </w:pPr>
    </w:p>
    <w:p w:rsidR="006102CF" w:rsidRPr="00AF26D8" w:rsidRDefault="00666F76" w:rsidP="00D74915">
      <w:pPr>
        <w:pStyle w:val="ListParagraph"/>
        <w:numPr>
          <w:ilvl w:val="0"/>
          <w:numId w:val="3"/>
        </w:numPr>
      </w:pPr>
      <w:r>
        <w:rPr>
          <w:lang w:val="sr"/>
        </w:rPr>
        <w:t>Izražava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dalju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podršku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povećanoj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regionalnoj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saradnji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okviru</w:t>
      </w:r>
      <w:r w:rsidR="00014F8A" w:rsidRPr="00B538BE">
        <w:rPr>
          <w:lang w:val="sr"/>
        </w:rPr>
        <w:t xml:space="preserve"> „</w:t>
      </w:r>
      <w:r>
        <w:rPr>
          <w:lang w:val="sr"/>
        </w:rPr>
        <w:t>Berlinskog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procesa</w:t>
      </w:r>
      <w:r w:rsidR="00014F8A" w:rsidRPr="00B538BE">
        <w:rPr>
          <w:lang w:val="sr"/>
        </w:rPr>
        <w:t xml:space="preserve">“, </w:t>
      </w:r>
      <w:r>
        <w:rPr>
          <w:lang w:val="sr"/>
        </w:rPr>
        <w:t>uključujući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saradnju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pomirenju</w:t>
      </w:r>
      <w:r w:rsidR="00014F8A" w:rsidRPr="00B538BE">
        <w:rPr>
          <w:lang w:val="sr"/>
        </w:rPr>
        <w:t xml:space="preserve">; </w:t>
      </w:r>
      <w:r>
        <w:rPr>
          <w:bCs/>
          <w:iCs/>
          <w:lang w:val="sr-Cyrl-RS"/>
        </w:rPr>
        <w:t>naglašava</w:t>
      </w:r>
      <w:r w:rsidR="00AF26D8" w:rsidRPr="0051190D">
        <w:rPr>
          <w:bCs/>
          <w:iCs/>
          <w:lang w:val="sr-Cyrl-RS"/>
        </w:rPr>
        <w:t xml:space="preserve">, </w:t>
      </w:r>
      <w:r>
        <w:rPr>
          <w:bCs/>
          <w:iCs/>
          <w:lang w:val="sr-Cyrl-RS"/>
        </w:rPr>
        <w:t>međutim</w:t>
      </w:r>
      <w:r w:rsidR="00AF26D8" w:rsidRPr="0051190D">
        <w:rPr>
          <w:bCs/>
          <w:iCs/>
          <w:lang w:val="sr-Cyrl-RS"/>
        </w:rPr>
        <w:t xml:space="preserve">, </w:t>
      </w:r>
      <w:r>
        <w:rPr>
          <w:bCs/>
          <w:iCs/>
          <w:lang w:val="sr-Cyrl-RS"/>
        </w:rPr>
        <w:t>da</w:t>
      </w:r>
      <w:r w:rsidR="00AF26D8" w:rsidRPr="0051190D">
        <w:rPr>
          <w:bCs/>
          <w:iCs/>
          <w:lang w:val="sr-Cyrl-RS"/>
        </w:rPr>
        <w:t xml:space="preserve"> </w:t>
      </w:r>
      <w:r>
        <w:rPr>
          <w:bCs/>
          <w:iCs/>
          <w:lang w:val="sr-Cyrl-RS"/>
        </w:rPr>
        <w:t>Berlinski</w:t>
      </w:r>
      <w:r w:rsidR="00AF26D8" w:rsidRPr="0051190D">
        <w:rPr>
          <w:bCs/>
          <w:iCs/>
          <w:lang w:val="sr-Cyrl-RS"/>
        </w:rPr>
        <w:t xml:space="preserve"> </w:t>
      </w:r>
      <w:r>
        <w:rPr>
          <w:bCs/>
          <w:iCs/>
          <w:lang w:val="sr-Cyrl-RS"/>
        </w:rPr>
        <w:t>proces</w:t>
      </w:r>
      <w:r w:rsidR="00AF26D8" w:rsidRPr="0051190D">
        <w:rPr>
          <w:bCs/>
          <w:iCs/>
          <w:lang w:val="sr-Cyrl-RS"/>
        </w:rPr>
        <w:t xml:space="preserve"> </w:t>
      </w:r>
      <w:r>
        <w:rPr>
          <w:bCs/>
          <w:iCs/>
          <w:lang w:val="sr-Cyrl-RS"/>
        </w:rPr>
        <w:t>ne</w:t>
      </w:r>
      <w:r w:rsidR="00AF26D8" w:rsidRPr="0051190D">
        <w:rPr>
          <w:bCs/>
          <w:iCs/>
          <w:lang w:val="sr-Cyrl-RS"/>
        </w:rPr>
        <w:t xml:space="preserve"> </w:t>
      </w:r>
      <w:r>
        <w:rPr>
          <w:bCs/>
          <w:iCs/>
          <w:lang w:val="sr-Cyrl-RS"/>
        </w:rPr>
        <w:t>može</w:t>
      </w:r>
      <w:r w:rsidR="00AF26D8" w:rsidRPr="0051190D">
        <w:rPr>
          <w:bCs/>
          <w:iCs/>
          <w:lang w:val="sr-Cyrl-RS"/>
        </w:rPr>
        <w:t xml:space="preserve"> </w:t>
      </w:r>
      <w:r>
        <w:rPr>
          <w:bCs/>
          <w:iCs/>
          <w:lang w:val="sr-Cyrl-RS"/>
        </w:rPr>
        <w:t>postati</w:t>
      </w:r>
      <w:r w:rsidR="00AF26D8" w:rsidRPr="0051190D">
        <w:rPr>
          <w:bCs/>
          <w:iCs/>
          <w:lang w:val="sr-Cyrl-RS"/>
        </w:rPr>
        <w:t xml:space="preserve"> </w:t>
      </w:r>
      <w:r>
        <w:rPr>
          <w:bCs/>
          <w:iCs/>
          <w:lang w:val="sr-Cyrl-RS"/>
        </w:rPr>
        <w:t>zamena</w:t>
      </w:r>
      <w:r w:rsidR="00AF26D8" w:rsidRPr="0051190D">
        <w:rPr>
          <w:bCs/>
          <w:iCs/>
          <w:lang w:val="sr-Cyrl-RS"/>
        </w:rPr>
        <w:t xml:space="preserve"> </w:t>
      </w:r>
      <w:r>
        <w:rPr>
          <w:bCs/>
          <w:iCs/>
          <w:lang w:val="sr-Cyrl-RS"/>
        </w:rPr>
        <w:t>za</w:t>
      </w:r>
      <w:r w:rsidR="00AF26D8" w:rsidRPr="0051190D">
        <w:rPr>
          <w:bCs/>
          <w:iCs/>
          <w:lang w:val="sr-Cyrl-RS"/>
        </w:rPr>
        <w:t xml:space="preserve"> </w:t>
      </w:r>
      <w:r>
        <w:rPr>
          <w:bCs/>
          <w:iCs/>
          <w:lang w:val="sr-Cyrl-RS"/>
        </w:rPr>
        <w:t>proces</w:t>
      </w:r>
      <w:r w:rsidR="00AF26D8" w:rsidRPr="0051190D">
        <w:rPr>
          <w:bCs/>
          <w:iCs/>
          <w:lang w:val="sr-Cyrl-RS"/>
        </w:rPr>
        <w:t xml:space="preserve"> </w:t>
      </w:r>
      <w:r>
        <w:rPr>
          <w:bCs/>
          <w:iCs/>
          <w:lang w:val="sr-Cyrl-RS"/>
        </w:rPr>
        <w:t>proširenja</w:t>
      </w:r>
      <w:r w:rsidR="00AF26D8" w:rsidRPr="0051190D">
        <w:rPr>
          <w:lang w:val="sr-Cyrl-RS"/>
        </w:rPr>
        <w:t>;</w:t>
      </w:r>
      <w:r w:rsidR="00AF26D8" w:rsidRPr="00763DC9">
        <w:rPr>
          <w:lang w:val="sr-Cyrl-RS"/>
        </w:rPr>
        <w:t xml:space="preserve"> </w:t>
      </w:r>
      <w:r>
        <w:rPr>
          <w:lang w:val="sr"/>
        </w:rPr>
        <w:t>poziva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dalji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razvoj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regionalnog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privrednog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područja</w:t>
      </w:r>
      <w:r w:rsidR="00014F8A" w:rsidRPr="00B538BE">
        <w:rPr>
          <w:lang w:val="sr"/>
        </w:rPr>
        <w:t xml:space="preserve"> (</w:t>
      </w:r>
      <w:r>
        <w:rPr>
          <w:lang w:val="sr"/>
        </w:rPr>
        <w:t>REP</w:t>
      </w:r>
      <w:r w:rsidR="00014F8A" w:rsidRPr="00B538BE">
        <w:rPr>
          <w:lang w:val="sr"/>
        </w:rPr>
        <w:t>)</w:t>
      </w:r>
      <w:r w:rsidR="00291654" w:rsidRPr="00B538BE">
        <w:rPr>
          <w:lang w:val="sr-Cyrl-RS"/>
        </w:rPr>
        <w:t>,</w:t>
      </w:r>
      <w:r w:rsidR="00014F8A" w:rsidRPr="00B538BE">
        <w:rPr>
          <w:lang w:val="sr"/>
        </w:rPr>
        <w:t xml:space="preserve"> </w:t>
      </w:r>
      <w:r>
        <w:rPr>
          <w:lang w:val="sr-Cyrl-RS"/>
        </w:rPr>
        <w:t>što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već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ovoj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fazi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pozitivan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uticaj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regionalne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trgovinske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tokove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pozdravlja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nesumnjivu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podršku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evropskoj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perspektivi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Zapadnog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Balkana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koja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ponovo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potvrđena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Samitu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Sofiji</w:t>
      </w:r>
      <w:r w:rsidR="00014F8A" w:rsidRPr="00B538BE">
        <w:rPr>
          <w:lang w:val="sr"/>
        </w:rPr>
        <w:t xml:space="preserve"> 17. </w:t>
      </w:r>
      <w:r>
        <w:rPr>
          <w:lang w:val="sr"/>
        </w:rPr>
        <w:t>maja</w:t>
      </w:r>
      <w:r w:rsidR="00014F8A" w:rsidRPr="00B538BE">
        <w:rPr>
          <w:lang w:val="sr"/>
        </w:rPr>
        <w:t xml:space="preserve"> 2018. </w:t>
      </w:r>
      <w:r>
        <w:rPr>
          <w:lang w:val="sr"/>
        </w:rPr>
        <w:t>godine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kao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usvajanje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Deklaracije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Sofije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podseća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izjavu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EU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odlučna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ojača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intenzivira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svoju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angažovanost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svim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nivoima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kako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podržala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političku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ekonomsku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društvenu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transformaciju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ovog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regiona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uključujući</w:t>
      </w:r>
      <w:r w:rsidR="00AB32C9" w:rsidRPr="00B538BE">
        <w:rPr>
          <w:lang w:val="sr"/>
        </w:rPr>
        <w:t xml:space="preserve"> </w:t>
      </w:r>
      <w:r>
        <w:rPr>
          <w:lang w:val="sr"/>
        </w:rPr>
        <w:t>i</w:t>
      </w:r>
      <w:r w:rsidR="00AB32C9" w:rsidRPr="00B538BE">
        <w:rPr>
          <w:lang w:val="sr"/>
        </w:rPr>
        <w:t xml:space="preserve"> </w:t>
      </w:r>
      <w:r>
        <w:rPr>
          <w:lang w:val="sr"/>
        </w:rPr>
        <w:t>kroz</w:t>
      </w:r>
      <w:r w:rsidR="006631F0" w:rsidRPr="00B538BE">
        <w:rPr>
          <w:lang w:val="sr-Cyrl-RS"/>
        </w:rPr>
        <w:t xml:space="preserve"> </w:t>
      </w:r>
      <w:r>
        <w:rPr>
          <w:lang w:val="sr-Cyrl-RS"/>
        </w:rPr>
        <w:t>veću</w:t>
      </w:r>
      <w:r w:rsidR="00AB32C9" w:rsidRPr="00B538BE">
        <w:rPr>
          <w:lang w:val="sr"/>
        </w:rPr>
        <w:t xml:space="preserve"> </w:t>
      </w:r>
      <w:r>
        <w:rPr>
          <w:lang w:val="sr"/>
        </w:rPr>
        <w:t>pomoć</w:t>
      </w:r>
      <w:r w:rsidR="00AB32C9" w:rsidRPr="00B538BE">
        <w:rPr>
          <w:lang w:val="sr"/>
        </w:rPr>
        <w:t xml:space="preserve"> </w:t>
      </w:r>
      <w:r>
        <w:rPr>
          <w:lang w:val="sr"/>
        </w:rPr>
        <w:t>partnera</w:t>
      </w:r>
      <w:r w:rsidR="00AB32C9" w:rsidRPr="00B538BE">
        <w:rPr>
          <w:lang w:val="sr"/>
        </w:rPr>
        <w:t xml:space="preserve"> </w:t>
      </w:r>
      <w:r>
        <w:rPr>
          <w:lang w:val="sr"/>
        </w:rPr>
        <w:t>Zapadnog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Balkana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zasnovanu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opipljivom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napretku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vladavini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prava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kao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društveno</w:t>
      </w:r>
      <w:r w:rsidR="00014F8A" w:rsidRPr="00B538BE">
        <w:rPr>
          <w:lang w:val="sr"/>
        </w:rPr>
        <w:t>-</w:t>
      </w:r>
      <w:r>
        <w:rPr>
          <w:lang w:val="sr"/>
        </w:rPr>
        <w:t>ekonomskim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reformama</w:t>
      </w:r>
      <w:r w:rsidR="00014F8A" w:rsidRPr="00B538BE">
        <w:rPr>
          <w:lang w:val="sr"/>
        </w:rPr>
        <w:t xml:space="preserve">; </w:t>
      </w:r>
      <w:r>
        <w:rPr>
          <w:lang w:val="sr"/>
        </w:rPr>
        <w:t>snažno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podržava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obećanje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partnera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Zapadnog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Balkana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će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nastaviti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osnaživanjem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dobrosusedskih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odnosa</w:t>
      </w:r>
      <w:r w:rsidR="00014F8A" w:rsidRPr="00B538BE">
        <w:rPr>
          <w:lang w:val="sr"/>
        </w:rPr>
        <w:t xml:space="preserve">, </w:t>
      </w:r>
      <w:r>
        <w:rPr>
          <w:lang w:val="sr"/>
        </w:rPr>
        <w:t>regionalne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stabilnosti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uzajamne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saradnje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i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tom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smislu</w:t>
      </w:r>
      <w:r w:rsidR="006631F0" w:rsidRPr="00B538BE">
        <w:rPr>
          <w:lang w:val="sr"/>
        </w:rPr>
        <w:t xml:space="preserve">; </w:t>
      </w:r>
      <w:r>
        <w:rPr>
          <w:lang w:val="sr"/>
        </w:rPr>
        <w:t>pozdravlja</w:t>
      </w:r>
      <w:r w:rsidR="006631F0" w:rsidRPr="00B538BE">
        <w:rPr>
          <w:lang w:val="sr"/>
        </w:rPr>
        <w:t xml:space="preserve"> </w:t>
      </w:r>
      <w:r>
        <w:rPr>
          <w:lang w:val="sr"/>
        </w:rPr>
        <w:t>donošenje</w:t>
      </w:r>
      <w:r w:rsidR="006631F0" w:rsidRPr="00B538BE">
        <w:rPr>
          <w:lang w:val="sr"/>
        </w:rPr>
        <w:t xml:space="preserve"> </w:t>
      </w:r>
      <w:r>
        <w:rPr>
          <w:lang w:val="sr"/>
        </w:rPr>
        <w:t>Zajedničk</w:t>
      </w:r>
      <w:r>
        <w:rPr>
          <w:lang w:val="sr-Cyrl-RS"/>
        </w:rPr>
        <w:t>ih</w:t>
      </w:r>
      <w:r w:rsidR="006631F0" w:rsidRPr="00B538BE">
        <w:rPr>
          <w:lang w:val="sr"/>
        </w:rPr>
        <w:t xml:space="preserve"> </w:t>
      </w:r>
      <w:r>
        <w:rPr>
          <w:lang w:val="sr"/>
        </w:rPr>
        <w:t>deklaracij</w:t>
      </w:r>
      <w:r>
        <w:rPr>
          <w:lang w:val="sr-Cyrl-RS"/>
        </w:rPr>
        <w:t>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okviru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Samita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Zapadnog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Balkana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održanog</w:t>
      </w:r>
      <w:r w:rsidR="00014F8A" w:rsidRPr="00B538BE">
        <w:rPr>
          <w:lang w:val="sr"/>
        </w:rPr>
        <w:t xml:space="preserve"> 10. </w:t>
      </w:r>
      <w:r>
        <w:rPr>
          <w:lang w:val="sr"/>
        </w:rPr>
        <w:t>jula</w:t>
      </w:r>
      <w:r w:rsidR="00014F8A" w:rsidRPr="00B538BE">
        <w:rPr>
          <w:lang w:val="sr"/>
        </w:rPr>
        <w:t xml:space="preserve"> 2018. </w:t>
      </w:r>
      <w:r>
        <w:rPr>
          <w:lang w:val="sr"/>
        </w:rPr>
        <w:t>godine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u</w:t>
      </w:r>
      <w:r w:rsidR="00014F8A" w:rsidRPr="00B538BE">
        <w:rPr>
          <w:lang w:val="sr"/>
        </w:rPr>
        <w:t xml:space="preserve"> </w:t>
      </w:r>
      <w:r>
        <w:rPr>
          <w:lang w:val="sr"/>
        </w:rPr>
        <w:t>Londonu</w:t>
      </w:r>
      <w:r w:rsidR="00014F8A" w:rsidRPr="00B538BE">
        <w:rPr>
          <w:lang w:val="sr"/>
        </w:rPr>
        <w:t xml:space="preserve">; </w:t>
      </w:r>
    </w:p>
    <w:p w:rsidR="00AF26D8" w:rsidRDefault="00AF26D8" w:rsidP="00AF26D8">
      <w:pPr>
        <w:pStyle w:val="ListParagraph"/>
      </w:pPr>
    </w:p>
    <w:p w:rsidR="00AF26D8" w:rsidRPr="00AF26D8" w:rsidRDefault="00666F76" w:rsidP="00D74915">
      <w:pPr>
        <w:pStyle w:val="ListParagraph"/>
        <w:numPr>
          <w:ilvl w:val="0"/>
          <w:numId w:val="3"/>
        </w:numPr>
        <w:rPr>
          <w:lang w:val="sr"/>
        </w:rPr>
      </w:pPr>
      <w:r>
        <w:rPr>
          <w:lang w:val="sr"/>
        </w:rPr>
        <w:t>Pohvaljuje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finansijsku</w:t>
      </w:r>
      <w:r w:rsidR="00E038F2">
        <w:rPr>
          <w:lang w:val="sr"/>
        </w:rPr>
        <w:t xml:space="preserve"> </w:t>
      </w:r>
      <w:r>
        <w:rPr>
          <w:lang w:val="sr"/>
        </w:rPr>
        <w:t>pomoć</w:t>
      </w:r>
      <w:r w:rsidR="00E038F2">
        <w:rPr>
          <w:lang w:val="sr"/>
        </w:rPr>
        <w:t xml:space="preserve"> </w:t>
      </w:r>
      <w:r>
        <w:rPr>
          <w:lang w:val="sr"/>
        </w:rPr>
        <w:t>EU</w:t>
      </w:r>
      <w:r w:rsidR="00E038F2">
        <w:rPr>
          <w:lang w:val="sr"/>
        </w:rPr>
        <w:t xml:space="preserve"> </w:t>
      </w:r>
      <w:r>
        <w:rPr>
          <w:lang w:val="sr"/>
        </w:rPr>
        <w:t>za</w:t>
      </w:r>
      <w:r w:rsidR="00E038F2">
        <w:rPr>
          <w:lang w:val="sr"/>
        </w:rPr>
        <w:t xml:space="preserve"> </w:t>
      </w:r>
      <w:r>
        <w:rPr>
          <w:lang w:val="sr"/>
        </w:rPr>
        <w:t>Srbiju</w:t>
      </w:r>
      <w:r w:rsidR="00E038F2">
        <w:rPr>
          <w:lang w:val="sr"/>
        </w:rPr>
        <w:t>, IPA II</w:t>
      </w:r>
      <w:r w:rsidR="00AF26D8" w:rsidRPr="00AF26D8">
        <w:rPr>
          <w:lang w:val="sr"/>
        </w:rPr>
        <w:t xml:space="preserve"> 2014-2020 </w:t>
      </w:r>
      <w:r>
        <w:rPr>
          <w:lang w:val="sr"/>
        </w:rPr>
        <w:t>za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sprovođenje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programa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i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projekata</w:t>
      </w:r>
      <w:r w:rsidR="00AF26D8" w:rsidRPr="00AF26D8">
        <w:rPr>
          <w:lang w:val="sr"/>
        </w:rPr>
        <w:t xml:space="preserve">, </w:t>
      </w:r>
      <w:r>
        <w:rPr>
          <w:lang w:val="sr"/>
        </w:rPr>
        <w:t>koja</w:t>
      </w:r>
      <w:r w:rsidR="00AF26D8" w:rsidRPr="00AF26D8">
        <w:rPr>
          <w:lang w:val="sr"/>
        </w:rPr>
        <w:t xml:space="preserve"> </w:t>
      </w:r>
      <w:r>
        <w:rPr>
          <w:lang w:val="sr-Cyrl-RS"/>
        </w:rPr>
        <w:t>će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doprine</w:t>
      </w:r>
      <w:r>
        <w:rPr>
          <w:lang w:val="sr-Cyrl-RS"/>
        </w:rPr>
        <w:t>ti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sprovođenju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političkih</w:t>
      </w:r>
      <w:r w:rsidR="00AF26D8" w:rsidRPr="00AF26D8">
        <w:rPr>
          <w:lang w:val="sr"/>
        </w:rPr>
        <w:t xml:space="preserve">, </w:t>
      </w:r>
      <w:r>
        <w:rPr>
          <w:lang w:val="sr"/>
        </w:rPr>
        <w:t>ekonomskih</w:t>
      </w:r>
      <w:r w:rsidR="00AF26D8" w:rsidRPr="00AF26D8">
        <w:rPr>
          <w:lang w:val="sr"/>
        </w:rPr>
        <w:t xml:space="preserve">, </w:t>
      </w:r>
      <w:r>
        <w:rPr>
          <w:lang w:val="sr"/>
        </w:rPr>
        <w:t>pravosudnih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i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institucionalnih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reformi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kao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preduslov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za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napredak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Srbije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u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procesu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pristupanja</w:t>
      </w:r>
      <w:r w:rsidR="00AF26D8" w:rsidRPr="00AF26D8">
        <w:rPr>
          <w:lang w:val="sr"/>
        </w:rPr>
        <w:t xml:space="preserve"> </w:t>
      </w:r>
      <w:r>
        <w:rPr>
          <w:lang w:val="sr"/>
        </w:rPr>
        <w:t>EU</w:t>
      </w:r>
      <w:r w:rsidR="00AF26D8" w:rsidRPr="00AF26D8">
        <w:rPr>
          <w:lang w:val="sr"/>
        </w:rPr>
        <w:t>.</w:t>
      </w:r>
    </w:p>
    <w:p w:rsidR="00DB38FA" w:rsidRPr="00B538BE" w:rsidRDefault="00DB38FA" w:rsidP="008719D8">
      <w:pPr>
        <w:pStyle w:val="ListParagraph"/>
      </w:pPr>
    </w:p>
    <w:sectPr w:rsidR="00DB38FA" w:rsidRPr="00B538BE" w:rsidSect="00952D1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CC9" w:rsidRDefault="00392CC9" w:rsidP="00014F8A">
      <w:r>
        <w:separator/>
      </w:r>
    </w:p>
  </w:endnote>
  <w:endnote w:type="continuationSeparator" w:id="0">
    <w:p w:rsidR="00392CC9" w:rsidRDefault="00392CC9" w:rsidP="0001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CC9" w:rsidRDefault="00392CC9" w:rsidP="00014F8A">
      <w:r>
        <w:separator/>
      </w:r>
    </w:p>
  </w:footnote>
  <w:footnote w:type="continuationSeparator" w:id="0">
    <w:p w:rsidR="00392CC9" w:rsidRDefault="00392CC9" w:rsidP="00014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16727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:rsidR="007F5F99" w:rsidRPr="00014F8A" w:rsidRDefault="00952D16">
        <w:pPr>
          <w:pStyle w:val="Header"/>
          <w:jc w:val="center"/>
          <w:rPr>
            <w:rFonts w:asciiTheme="minorHAnsi" w:hAnsiTheme="minorHAnsi" w:cstheme="minorHAnsi"/>
            <w:sz w:val="20"/>
            <w:szCs w:val="20"/>
          </w:rPr>
        </w:pPr>
        <w:r>
          <w:rPr>
            <w:rFonts w:cstheme="minorHAnsi"/>
            <w:sz w:val="20"/>
            <w:szCs w:val="20"/>
            <w:lang w:val="sr"/>
          </w:rPr>
          <w:fldChar w:fldCharType="begin"/>
        </w:r>
        <w:r>
          <w:rPr>
            <w:rFonts w:cstheme="minorHAnsi"/>
            <w:sz w:val="20"/>
            <w:szCs w:val="20"/>
            <w:lang w:val="sr"/>
          </w:rPr>
          <w:instrText xml:space="preserve"> PAGE   \* MERGEFORMAT </w:instrText>
        </w:r>
        <w:r>
          <w:rPr>
            <w:rFonts w:cstheme="minorHAnsi"/>
            <w:sz w:val="20"/>
            <w:szCs w:val="20"/>
            <w:lang w:val="sr"/>
          </w:rPr>
          <w:fldChar w:fldCharType="separate"/>
        </w:r>
        <w:r w:rsidR="00666F76">
          <w:rPr>
            <w:rFonts w:cstheme="minorHAnsi"/>
            <w:noProof/>
            <w:sz w:val="20"/>
            <w:szCs w:val="20"/>
            <w:lang w:val="sr"/>
          </w:rPr>
          <w:t>5</w:t>
        </w:r>
        <w:r>
          <w:rPr>
            <w:rFonts w:cstheme="minorHAnsi"/>
            <w:noProof/>
            <w:sz w:val="20"/>
            <w:szCs w:val="20"/>
            <w:lang w:val="sr"/>
          </w:rPr>
          <w:fldChar w:fldCharType="end"/>
        </w:r>
      </w:p>
    </w:sdtContent>
  </w:sdt>
  <w:p w:rsidR="007F5F99" w:rsidRDefault="007F5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06D"/>
    <w:multiLevelType w:val="hybridMultilevel"/>
    <w:tmpl w:val="CBBA3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C032C"/>
    <w:multiLevelType w:val="hybridMultilevel"/>
    <w:tmpl w:val="CE3A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483ADA"/>
    <w:multiLevelType w:val="hybridMultilevel"/>
    <w:tmpl w:val="043E1D9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FF56BDD"/>
    <w:multiLevelType w:val="hybridMultilevel"/>
    <w:tmpl w:val="E5880D7E"/>
    <w:lvl w:ilvl="0" w:tplc="F5263754">
      <w:start w:val="6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FC20FE7"/>
    <w:multiLevelType w:val="hybridMultilevel"/>
    <w:tmpl w:val="DD6402D6"/>
    <w:lvl w:ilvl="0" w:tplc="11A2FB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8A"/>
    <w:rsid w:val="00000FB2"/>
    <w:rsid w:val="000078A2"/>
    <w:rsid w:val="00014F8A"/>
    <w:rsid w:val="00017580"/>
    <w:rsid w:val="00021A9C"/>
    <w:rsid w:val="000234DB"/>
    <w:rsid w:val="000245D4"/>
    <w:rsid w:val="00025936"/>
    <w:rsid w:val="00027160"/>
    <w:rsid w:val="000345BE"/>
    <w:rsid w:val="00035F9E"/>
    <w:rsid w:val="0004075E"/>
    <w:rsid w:val="00052674"/>
    <w:rsid w:val="00054EED"/>
    <w:rsid w:val="00056841"/>
    <w:rsid w:val="0008213A"/>
    <w:rsid w:val="0008393D"/>
    <w:rsid w:val="00091AEB"/>
    <w:rsid w:val="00092DD6"/>
    <w:rsid w:val="00094F73"/>
    <w:rsid w:val="00096D31"/>
    <w:rsid w:val="000A0F79"/>
    <w:rsid w:val="000A17C9"/>
    <w:rsid w:val="000A1FCC"/>
    <w:rsid w:val="000A782E"/>
    <w:rsid w:val="000B1D3E"/>
    <w:rsid w:val="000B3AAC"/>
    <w:rsid w:val="000C4DB9"/>
    <w:rsid w:val="000C5AAE"/>
    <w:rsid w:val="000C6540"/>
    <w:rsid w:val="000D2265"/>
    <w:rsid w:val="000E0C3A"/>
    <w:rsid w:val="001010BA"/>
    <w:rsid w:val="00103308"/>
    <w:rsid w:val="00112D54"/>
    <w:rsid w:val="00116069"/>
    <w:rsid w:val="00120696"/>
    <w:rsid w:val="001232A6"/>
    <w:rsid w:val="00124DFF"/>
    <w:rsid w:val="00132730"/>
    <w:rsid w:val="00143A96"/>
    <w:rsid w:val="00156807"/>
    <w:rsid w:val="00162DD6"/>
    <w:rsid w:val="00163762"/>
    <w:rsid w:val="0017073E"/>
    <w:rsid w:val="00173212"/>
    <w:rsid w:val="0017496E"/>
    <w:rsid w:val="00185256"/>
    <w:rsid w:val="001934C0"/>
    <w:rsid w:val="001B2E52"/>
    <w:rsid w:val="001C227C"/>
    <w:rsid w:val="001D1AAF"/>
    <w:rsid w:val="001E2C39"/>
    <w:rsid w:val="001F25E9"/>
    <w:rsid w:val="00202617"/>
    <w:rsid w:val="00202E04"/>
    <w:rsid w:val="0021488C"/>
    <w:rsid w:val="002157BF"/>
    <w:rsid w:val="00223697"/>
    <w:rsid w:val="00224493"/>
    <w:rsid w:val="00227DF2"/>
    <w:rsid w:val="00237786"/>
    <w:rsid w:val="00237CCD"/>
    <w:rsid w:val="002512D9"/>
    <w:rsid w:val="00253E32"/>
    <w:rsid w:val="00255FBD"/>
    <w:rsid w:val="0026000B"/>
    <w:rsid w:val="002637E2"/>
    <w:rsid w:val="0027371F"/>
    <w:rsid w:val="00285322"/>
    <w:rsid w:val="00291654"/>
    <w:rsid w:val="00294547"/>
    <w:rsid w:val="002D1F3B"/>
    <w:rsid w:val="002E7265"/>
    <w:rsid w:val="002F04D9"/>
    <w:rsid w:val="0030601D"/>
    <w:rsid w:val="00306FF4"/>
    <w:rsid w:val="00310149"/>
    <w:rsid w:val="00313272"/>
    <w:rsid w:val="00320FE5"/>
    <w:rsid w:val="0032367A"/>
    <w:rsid w:val="00323A20"/>
    <w:rsid w:val="003374D3"/>
    <w:rsid w:val="00340817"/>
    <w:rsid w:val="003409F6"/>
    <w:rsid w:val="003465A6"/>
    <w:rsid w:val="00352C27"/>
    <w:rsid w:val="00357DE7"/>
    <w:rsid w:val="00372A06"/>
    <w:rsid w:val="003773A2"/>
    <w:rsid w:val="00385A6F"/>
    <w:rsid w:val="00392CC9"/>
    <w:rsid w:val="003A1918"/>
    <w:rsid w:val="003B7F32"/>
    <w:rsid w:val="003D06FB"/>
    <w:rsid w:val="003D14A5"/>
    <w:rsid w:val="003E1BDA"/>
    <w:rsid w:val="003E1F86"/>
    <w:rsid w:val="003E6C4C"/>
    <w:rsid w:val="00403021"/>
    <w:rsid w:val="0040435A"/>
    <w:rsid w:val="00421B2E"/>
    <w:rsid w:val="00434372"/>
    <w:rsid w:val="00434873"/>
    <w:rsid w:val="00436AFF"/>
    <w:rsid w:val="00442521"/>
    <w:rsid w:val="00442C24"/>
    <w:rsid w:val="00447EE0"/>
    <w:rsid w:val="00454F73"/>
    <w:rsid w:val="00455349"/>
    <w:rsid w:val="004602D0"/>
    <w:rsid w:val="00467C12"/>
    <w:rsid w:val="00472B7D"/>
    <w:rsid w:val="00477006"/>
    <w:rsid w:val="00477986"/>
    <w:rsid w:val="00484B71"/>
    <w:rsid w:val="00497A83"/>
    <w:rsid w:val="004A6E61"/>
    <w:rsid w:val="004C68B3"/>
    <w:rsid w:val="004D0083"/>
    <w:rsid w:val="004D42EE"/>
    <w:rsid w:val="004E3624"/>
    <w:rsid w:val="004F1168"/>
    <w:rsid w:val="004F4F20"/>
    <w:rsid w:val="00507365"/>
    <w:rsid w:val="0051190D"/>
    <w:rsid w:val="00517CFF"/>
    <w:rsid w:val="00524D4C"/>
    <w:rsid w:val="005259AD"/>
    <w:rsid w:val="00525E19"/>
    <w:rsid w:val="00527491"/>
    <w:rsid w:val="00533D34"/>
    <w:rsid w:val="00534CB5"/>
    <w:rsid w:val="0054443A"/>
    <w:rsid w:val="005477B1"/>
    <w:rsid w:val="0055119D"/>
    <w:rsid w:val="005536B0"/>
    <w:rsid w:val="00554922"/>
    <w:rsid w:val="00565A1C"/>
    <w:rsid w:val="005762E3"/>
    <w:rsid w:val="005819DE"/>
    <w:rsid w:val="005913D3"/>
    <w:rsid w:val="005A408A"/>
    <w:rsid w:val="005B73C4"/>
    <w:rsid w:val="005D538B"/>
    <w:rsid w:val="005E22FB"/>
    <w:rsid w:val="005E2FF3"/>
    <w:rsid w:val="006102CF"/>
    <w:rsid w:val="00617020"/>
    <w:rsid w:val="00617ED4"/>
    <w:rsid w:val="00652352"/>
    <w:rsid w:val="006631F0"/>
    <w:rsid w:val="00666F76"/>
    <w:rsid w:val="00673DD9"/>
    <w:rsid w:val="006877CB"/>
    <w:rsid w:val="006938AF"/>
    <w:rsid w:val="006A58E9"/>
    <w:rsid w:val="006A5DCE"/>
    <w:rsid w:val="006B0A61"/>
    <w:rsid w:val="006B5961"/>
    <w:rsid w:val="006C365F"/>
    <w:rsid w:val="006E7564"/>
    <w:rsid w:val="007049F4"/>
    <w:rsid w:val="0071292C"/>
    <w:rsid w:val="00723BD5"/>
    <w:rsid w:val="00734F8E"/>
    <w:rsid w:val="00735CB9"/>
    <w:rsid w:val="00737B52"/>
    <w:rsid w:val="0074587C"/>
    <w:rsid w:val="00761981"/>
    <w:rsid w:val="0076532D"/>
    <w:rsid w:val="007734CE"/>
    <w:rsid w:val="00776407"/>
    <w:rsid w:val="0077671B"/>
    <w:rsid w:val="00780345"/>
    <w:rsid w:val="00784F8D"/>
    <w:rsid w:val="007868DA"/>
    <w:rsid w:val="00792842"/>
    <w:rsid w:val="007A199D"/>
    <w:rsid w:val="007A27CE"/>
    <w:rsid w:val="007B0193"/>
    <w:rsid w:val="007B1C2F"/>
    <w:rsid w:val="007B5642"/>
    <w:rsid w:val="007B7B52"/>
    <w:rsid w:val="007C20BE"/>
    <w:rsid w:val="007C7632"/>
    <w:rsid w:val="007D42AD"/>
    <w:rsid w:val="007E0D7D"/>
    <w:rsid w:val="007E23E1"/>
    <w:rsid w:val="007E522E"/>
    <w:rsid w:val="007F48C9"/>
    <w:rsid w:val="007F5452"/>
    <w:rsid w:val="007F5F99"/>
    <w:rsid w:val="00802F82"/>
    <w:rsid w:val="00804FC5"/>
    <w:rsid w:val="0081531B"/>
    <w:rsid w:val="00822476"/>
    <w:rsid w:val="00827182"/>
    <w:rsid w:val="008426F8"/>
    <w:rsid w:val="0085307F"/>
    <w:rsid w:val="00855721"/>
    <w:rsid w:val="00871745"/>
    <w:rsid w:val="008719D8"/>
    <w:rsid w:val="00876207"/>
    <w:rsid w:val="008765BE"/>
    <w:rsid w:val="008808DD"/>
    <w:rsid w:val="00886523"/>
    <w:rsid w:val="00886F59"/>
    <w:rsid w:val="00895785"/>
    <w:rsid w:val="0089682A"/>
    <w:rsid w:val="00896AB9"/>
    <w:rsid w:val="008A310C"/>
    <w:rsid w:val="008A695E"/>
    <w:rsid w:val="008B4B85"/>
    <w:rsid w:val="008C1993"/>
    <w:rsid w:val="008D0901"/>
    <w:rsid w:val="008D5692"/>
    <w:rsid w:val="008E1A1D"/>
    <w:rsid w:val="008E32BE"/>
    <w:rsid w:val="008F2B77"/>
    <w:rsid w:val="008F376A"/>
    <w:rsid w:val="00915096"/>
    <w:rsid w:val="00921FE6"/>
    <w:rsid w:val="009254E7"/>
    <w:rsid w:val="009355F4"/>
    <w:rsid w:val="009422D8"/>
    <w:rsid w:val="00943D4E"/>
    <w:rsid w:val="009516BC"/>
    <w:rsid w:val="00952D16"/>
    <w:rsid w:val="00953130"/>
    <w:rsid w:val="00954CCA"/>
    <w:rsid w:val="00955F47"/>
    <w:rsid w:val="0096443E"/>
    <w:rsid w:val="0097134B"/>
    <w:rsid w:val="009731FB"/>
    <w:rsid w:val="0098118E"/>
    <w:rsid w:val="0098194B"/>
    <w:rsid w:val="009843B3"/>
    <w:rsid w:val="0098683B"/>
    <w:rsid w:val="009871C7"/>
    <w:rsid w:val="00987D36"/>
    <w:rsid w:val="00991720"/>
    <w:rsid w:val="00994689"/>
    <w:rsid w:val="00994FB3"/>
    <w:rsid w:val="0099638F"/>
    <w:rsid w:val="009A4FAA"/>
    <w:rsid w:val="009A5B8B"/>
    <w:rsid w:val="009A67C5"/>
    <w:rsid w:val="009D20A0"/>
    <w:rsid w:val="009E3FF6"/>
    <w:rsid w:val="009F5497"/>
    <w:rsid w:val="00A01212"/>
    <w:rsid w:val="00A01C31"/>
    <w:rsid w:val="00A04B7D"/>
    <w:rsid w:val="00A0537F"/>
    <w:rsid w:val="00A13868"/>
    <w:rsid w:val="00A23A79"/>
    <w:rsid w:val="00A277F8"/>
    <w:rsid w:val="00A41456"/>
    <w:rsid w:val="00A435FB"/>
    <w:rsid w:val="00A440E3"/>
    <w:rsid w:val="00A46BAE"/>
    <w:rsid w:val="00A5177C"/>
    <w:rsid w:val="00A5181D"/>
    <w:rsid w:val="00A52B0F"/>
    <w:rsid w:val="00A55224"/>
    <w:rsid w:val="00A601B2"/>
    <w:rsid w:val="00A8153F"/>
    <w:rsid w:val="00A830A7"/>
    <w:rsid w:val="00A90BBE"/>
    <w:rsid w:val="00A91659"/>
    <w:rsid w:val="00A96CF9"/>
    <w:rsid w:val="00AB1D14"/>
    <w:rsid w:val="00AB32C9"/>
    <w:rsid w:val="00AB4B48"/>
    <w:rsid w:val="00AC7DFF"/>
    <w:rsid w:val="00AD231A"/>
    <w:rsid w:val="00AD38AC"/>
    <w:rsid w:val="00AD43A2"/>
    <w:rsid w:val="00AE5364"/>
    <w:rsid w:val="00AF0AAE"/>
    <w:rsid w:val="00AF26D8"/>
    <w:rsid w:val="00B05DDA"/>
    <w:rsid w:val="00B23E5E"/>
    <w:rsid w:val="00B44FFE"/>
    <w:rsid w:val="00B47916"/>
    <w:rsid w:val="00B538BE"/>
    <w:rsid w:val="00B54E3D"/>
    <w:rsid w:val="00B66325"/>
    <w:rsid w:val="00B741E8"/>
    <w:rsid w:val="00B774BB"/>
    <w:rsid w:val="00BA2EB3"/>
    <w:rsid w:val="00BA51C7"/>
    <w:rsid w:val="00BB175B"/>
    <w:rsid w:val="00BB2AEE"/>
    <w:rsid w:val="00BD65CA"/>
    <w:rsid w:val="00BF7C6C"/>
    <w:rsid w:val="00C0320B"/>
    <w:rsid w:val="00C0424E"/>
    <w:rsid w:val="00C10713"/>
    <w:rsid w:val="00C2297B"/>
    <w:rsid w:val="00C32811"/>
    <w:rsid w:val="00C50DEC"/>
    <w:rsid w:val="00C56630"/>
    <w:rsid w:val="00C77456"/>
    <w:rsid w:val="00C8051E"/>
    <w:rsid w:val="00C821EF"/>
    <w:rsid w:val="00CA05E1"/>
    <w:rsid w:val="00CB2E25"/>
    <w:rsid w:val="00CB5A5F"/>
    <w:rsid w:val="00CC7F5E"/>
    <w:rsid w:val="00CD168D"/>
    <w:rsid w:val="00CD3D1C"/>
    <w:rsid w:val="00CE1A07"/>
    <w:rsid w:val="00D0149E"/>
    <w:rsid w:val="00D061DD"/>
    <w:rsid w:val="00D06B77"/>
    <w:rsid w:val="00D12348"/>
    <w:rsid w:val="00D1276C"/>
    <w:rsid w:val="00D24FF5"/>
    <w:rsid w:val="00D26A72"/>
    <w:rsid w:val="00D3363A"/>
    <w:rsid w:val="00D33BCD"/>
    <w:rsid w:val="00D36479"/>
    <w:rsid w:val="00D36B45"/>
    <w:rsid w:val="00D41AC6"/>
    <w:rsid w:val="00D46867"/>
    <w:rsid w:val="00D526EB"/>
    <w:rsid w:val="00D54C0F"/>
    <w:rsid w:val="00D56DA4"/>
    <w:rsid w:val="00D65005"/>
    <w:rsid w:val="00D74915"/>
    <w:rsid w:val="00D749EF"/>
    <w:rsid w:val="00D75B4F"/>
    <w:rsid w:val="00D75CFF"/>
    <w:rsid w:val="00D808D9"/>
    <w:rsid w:val="00D83025"/>
    <w:rsid w:val="00D9178F"/>
    <w:rsid w:val="00D973D5"/>
    <w:rsid w:val="00DA0F69"/>
    <w:rsid w:val="00DB1813"/>
    <w:rsid w:val="00DB2CD6"/>
    <w:rsid w:val="00DB38FA"/>
    <w:rsid w:val="00DB4156"/>
    <w:rsid w:val="00DC48D7"/>
    <w:rsid w:val="00DC4C5A"/>
    <w:rsid w:val="00DD2EC7"/>
    <w:rsid w:val="00DD7E74"/>
    <w:rsid w:val="00DE2BD9"/>
    <w:rsid w:val="00DF77B2"/>
    <w:rsid w:val="00DF77C3"/>
    <w:rsid w:val="00E02563"/>
    <w:rsid w:val="00E038F2"/>
    <w:rsid w:val="00E2292C"/>
    <w:rsid w:val="00E31E83"/>
    <w:rsid w:val="00E32A27"/>
    <w:rsid w:val="00E46CDB"/>
    <w:rsid w:val="00E6325D"/>
    <w:rsid w:val="00E63403"/>
    <w:rsid w:val="00E6457A"/>
    <w:rsid w:val="00E64A3D"/>
    <w:rsid w:val="00E65BBE"/>
    <w:rsid w:val="00E74AFB"/>
    <w:rsid w:val="00E81515"/>
    <w:rsid w:val="00E84777"/>
    <w:rsid w:val="00E8681F"/>
    <w:rsid w:val="00E90D30"/>
    <w:rsid w:val="00EB300C"/>
    <w:rsid w:val="00EB4515"/>
    <w:rsid w:val="00EB4BC0"/>
    <w:rsid w:val="00EC0144"/>
    <w:rsid w:val="00EC5212"/>
    <w:rsid w:val="00ED0E4A"/>
    <w:rsid w:val="00EE0330"/>
    <w:rsid w:val="00EF38D0"/>
    <w:rsid w:val="00F00752"/>
    <w:rsid w:val="00F0137D"/>
    <w:rsid w:val="00F03959"/>
    <w:rsid w:val="00F04002"/>
    <w:rsid w:val="00F22FE1"/>
    <w:rsid w:val="00F26C1C"/>
    <w:rsid w:val="00F27082"/>
    <w:rsid w:val="00F4146F"/>
    <w:rsid w:val="00F41D0C"/>
    <w:rsid w:val="00F42AD7"/>
    <w:rsid w:val="00F46DA9"/>
    <w:rsid w:val="00F470EC"/>
    <w:rsid w:val="00F47ECC"/>
    <w:rsid w:val="00F640CD"/>
    <w:rsid w:val="00F64728"/>
    <w:rsid w:val="00F909B6"/>
    <w:rsid w:val="00F97157"/>
    <w:rsid w:val="00FA2A4B"/>
    <w:rsid w:val="00FB1A3B"/>
    <w:rsid w:val="00FC596F"/>
    <w:rsid w:val="00FC5E55"/>
    <w:rsid w:val="00FE4D4B"/>
    <w:rsid w:val="00FF2175"/>
    <w:rsid w:val="00FF37CF"/>
    <w:rsid w:val="00FF3D8A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14F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F8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F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F8A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F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F8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F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1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F8A"/>
    <w:pPr>
      <w:spacing w:after="160"/>
      <w:jc w:val="left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F8A"/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F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4F8A"/>
    <w:rPr>
      <w:color w:val="0000FF"/>
      <w:u w:val="single"/>
    </w:rPr>
  </w:style>
  <w:style w:type="paragraph" w:customStyle="1" w:styleId="Cover12">
    <w:name w:val="Cover12"/>
    <w:basedOn w:val="Normal"/>
    <w:rsid w:val="00014F8A"/>
    <w:pPr>
      <w:widowControl w:val="0"/>
      <w:spacing w:after="240"/>
      <w:ind w:left="1418"/>
      <w:jc w:val="left"/>
    </w:pPr>
    <w:rPr>
      <w:rFonts w:eastAsia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8D7"/>
    <w:pPr>
      <w:spacing w:after="0"/>
      <w:jc w:val="both"/>
    </w:pPr>
    <w:rPr>
      <w:rFonts w:ascii="Times New Roman" w:eastAsiaTheme="minorHAnsi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8D7"/>
    <w:rPr>
      <w:rFonts w:ascii="Times New Roman" w:eastAsia="Calibri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7ED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14F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F8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F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F8A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F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F8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F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1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F8A"/>
    <w:pPr>
      <w:spacing w:after="160"/>
      <w:jc w:val="left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F8A"/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F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4F8A"/>
    <w:rPr>
      <w:color w:val="0000FF"/>
      <w:u w:val="single"/>
    </w:rPr>
  </w:style>
  <w:style w:type="paragraph" w:customStyle="1" w:styleId="Cover12">
    <w:name w:val="Cover12"/>
    <w:basedOn w:val="Normal"/>
    <w:rsid w:val="00014F8A"/>
    <w:pPr>
      <w:widowControl w:val="0"/>
      <w:spacing w:after="240"/>
      <w:ind w:left="1418"/>
      <w:jc w:val="left"/>
    </w:pPr>
    <w:rPr>
      <w:rFonts w:eastAsia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8D7"/>
    <w:pPr>
      <w:spacing w:after="0"/>
      <w:jc w:val="both"/>
    </w:pPr>
    <w:rPr>
      <w:rFonts w:ascii="Times New Roman" w:eastAsiaTheme="minorHAnsi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8D7"/>
    <w:rPr>
      <w:rFonts w:ascii="Times New Roman" w:eastAsia="Calibri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7ED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D49E-03C8-4F9A-A377-52C60200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 Peter</dc:creator>
  <cp:lastModifiedBy>Sandra Stankovic</cp:lastModifiedBy>
  <cp:revision>11</cp:revision>
  <cp:lastPrinted>2018-10-25T09:24:00Z</cp:lastPrinted>
  <dcterms:created xsi:type="dcterms:W3CDTF">2018-10-30T13:12:00Z</dcterms:created>
  <dcterms:modified xsi:type="dcterms:W3CDTF">2018-10-31T15:25:00Z</dcterms:modified>
</cp:coreProperties>
</file>